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C31A" w14:textId="77777777" w:rsidR="003F21A6" w:rsidRPr="00942B9C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2B9C">
        <w:rPr>
          <w:rFonts w:ascii="Arial" w:hAnsi="Arial" w:cs="Arial"/>
          <w:b/>
          <w:bCs/>
          <w:sz w:val="24"/>
          <w:szCs w:val="24"/>
        </w:rPr>
        <w:t>MSc Person-Centred and Experiential Psychotherapy</w:t>
      </w:r>
    </w:p>
    <w:p w14:paraId="30AC0B42" w14:textId="69E410E6" w:rsidR="003F21A6" w:rsidRPr="00942B9C" w:rsidRDefault="003F21A6" w:rsidP="00D828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2B9C">
        <w:rPr>
          <w:rFonts w:ascii="Arial" w:hAnsi="Arial" w:cs="Arial"/>
          <w:b/>
          <w:bCs/>
          <w:sz w:val="24"/>
          <w:szCs w:val="24"/>
        </w:rPr>
        <w:t>Job Description</w:t>
      </w:r>
    </w:p>
    <w:p w14:paraId="31781900" w14:textId="230C7BF8" w:rsidR="003F21A6" w:rsidRPr="00942B9C" w:rsidRDefault="003F21A6" w:rsidP="00942B9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b/>
          <w:bCs/>
          <w:sz w:val="24"/>
          <w:szCs w:val="24"/>
        </w:rPr>
        <w:t xml:space="preserve">Job Title: </w:t>
      </w:r>
      <w:r w:rsidRPr="00942B9C">
        <w:rPr>
          <w:rFonts w:ascii="Arial" w:hAnsi="Arial" w:cs="Arial"/>
          <w:sz w:val="24"/>
          <w:szCs w:val="24"/>
        </w:rPr>
        <w:tab/>
      </w:r>
      <w:r w:rsidR="007C03DD" w:rsidRPr="00942B9C">
        <w:rPr>
          <w:rFonts w:ascii="Arial" w:hAnsi="Arial" w:cs="Arial"/>
          <w:sz w:val="24"/>
          <w:szCs w:val="24"/>
        </w:rPr>
        <w:t>Research Supervisor</w:t>
      </w:r>
      <w:r w:rsidR="00443B82" w:rsidRPr="00942B9C">
        <w:rPr>
          <w:rFonts w:ascii="Arial" w:hAnsi="Arial" w:cs="Arial"/>
          <w:sz w:val="24"/>
          <w:szCs w:val="24"/>
        </w:rPr>
        <w:t>/</w:t>
      </w:r>
      <w:r w:rsidRPr="00942B9C">
        <w:rPr>
          <w:rFonts w:ascii="Arial" w:hAnsi="Arial" w:cs="Arial"/>
          <w:sz w:val="24"/>
          <w:szCs w:val="24"/>
        </w:rPr>
        <w:t>Tutor, MSc Person-Centred &amp; Experiential Psychotherapy</w:t>
      </w:r>
    </w:p>
    <w:p w14:paraId="21C07BD4" w14:textId="79E3423C" w:rsidR="00942B9C" w:rsidRPr="0053571A" w:rsidRDefault="00942B9C" w:rsidP="00942B9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Location:</w:t>
      </w:r>
      <w:r w:rsidRPr="0053571A">
        <w:rPr>
          <w:rFonts w:ascii="Arial" w:hAnsi="Arial" w:cs="Arial"/>
          <w:sz w:val="24"/>
          <w:szCs w:val="24"/>
        </w:rPr>
        <w:tab/>
        <w:t xml:space="preserve">This Post </w:t>
      </w:r>
      <w:r w:rsidR="00590F9C">
        <w:rPr>
          <w:rFonts w:ascii="Arial" w:hAnsi="Arial" w:cs="Arial"/>
          <w:sz w:val="24"/>
          <w:szCs w:val="24"/>
        </w:rPr>
        <w:t xml:space="preserve">is </w:t>
      </w:r>
      <w:r w:rsidRPr="0053571A">
        <w:rPr>
          <w:rFonts w:ascii="Arial" w:hAnsi="Arial" w:cs="Arial"/>
          <w:sz w:val="24"/>
          <w:szCs w:val="24"/>
        </w:rPr>
        <w:t>based at the Sherwood Psychotherapy Training Institute, Nottingham.</w:t>
      </w:r>
    </w:p>
    <w:p w14:paraId="5E34447A" w14:textId="77777777" w:rsidR="00590F9C" w:rsidRPr="0053571A" w:rsidRDefault="00590F9C" w:rsidP="00590F9C">
      <w:pPr>
        <w:jc w:val="both"/>
        <w:rPr>
          <w:rFonts w:ascii="Arial" w:hAnsi="Arial" w:cs="Arial"/>
          <w:bCs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Employment status:</w:t>
      </w:r>
      <w:r w:rsidRPr="0053571A"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bCs/>
          <w:sz w:val="24"/>
          <w:szCs w:val="24"/>
        </w:rPr>
        <w:t xml:space="preserve">Self-employed </w:t>
      </w:r>
    </w:p>
    <w:p w14:paraId="705B3533" w14:textId="77777777" w:rsidR="00942B9C" w:rsidRPr="0053571A" w:rsidRDefault="00942B9C" w:rsidP="00942B9C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Hours:</w:t>
      </w:r>
      <w:r w:rsidRPr="0053571A"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>Part-time (see overleaf for details)</w:t>
      </w:r>
    </w:p>
    <w:p w14:paraId="7614E6C7" w14:textId="4DC7731A" w:rsidR="00942B9C" w:rsidRPr="0053571A" w:rsidRDefault="00942B9C" w:rsidP="00942B9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Fees:</w:t>
      </w:r>
      <w:r w:rsidRPr="0053571A">
        <w:rPr>
          <w:rFonts w:ascii="Arial" w:hAnsi="Arial" w:cs="Arial"/>
          <w:sz w:val="24"/>
          <w:szCs w:val="24"/>
        </w:rPr>
        <w:tab/>
        <w:t xml:space="preserve">Details of remuneration are available separately </w:t>
      </w:r>
      <w:r w:rsidR="00B03C88">
        <w:rPr>
          <w:rFonts w:ascii="Arial" w:hAnsi="Arial" w:cs="Arial"/>
          <w:sz w:val="24"/>
          <w:szCs w:val="24"/>
        </w:rPr>
        <w:t>please contact PA@spti.net</w:t>
      </w:r>
    </w:p>
    <w:p w14:paraId="0F39A61E" w14:textId="77777777" w:rsidR="00942B9C" w:rsidRPr="0053571A" w:rsidRDefault="00942B9C" w:rsidP="00942B9C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Accountability:</w:t>
      </w:r>
      <w:r w:rsidRPr="0053571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3571A">
        <w:rPr>
          <w:rFonts w:ascii="Arial" w:hAnsi="Arial" w:cs="Arial"/>
          <w:sz w:val="24"/>
          <w:szCs w:val="24"/>
        </w:rPr>
        <w:t xml:space="preserve">Managerially accountable to Programme Leader </w:t>
      </w:r>
    </w:p>
    <w:p w14:paraId="31A67CDB" w14:textId="77777777" w:rsidR="00942B9C" w:rsidRPr="0053571A" w:rsidRDefault="00942B9C" w:rsidP="00942B9C">
      <w:pPr>
        <w:ind w:left="2880" w:hanging="2880"/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b/>
          <w:bCs/>
          <w:sz w:val="24"/>
          <w:szCs w:val="24"/>
        </w:rPr>
        <w:t>Liaises with:</w:t>
      </w:r>
      <w:r w:rsidRPr="00535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Primarily </w:t>
      </w:r>
      <w:r w:rsidRPr="0053571A">
        <w:rPr>
          <w:rFonts w:ascii="Arial" w:hAnsi="Arial" w:cs="Arial"/>
          <w:sz w:val="24"/>
          <w:szCs w:val="24"/>
        </w:rPr>
        <w:t xml:space="preserve">Programme Leaders, Tutors and Course Administrators </w:t>
      </w:r>
    </w:p>
    <w:p w14:paraId="5B109AA0" w14:textId="77777777" w:rsidR="00942B9C" w:rsidRPr="0090164D" w:rsidRDefault="00942B9C" w:rsidP="00942B9C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90164D">
        <w:rPr>
          <w:rFonts w:ascii="Arial" w:hAnsi="Arial" w:cs="Arial"/>
          <w:b/>
          <w:sz w:val="24"/>
          <w:szCs w:val="24"/>
        </w:rPr>
        <w:t>What does the role entail?</w:t>
      </w:r>
    </w:p>
    <w:p w14:paraId="2708C764" w14:textId="77777777" w:rsidR="00942B9C" w:rsidRPr="0053571A" w:rsidRDefault="00942B9C" w:rsidP="00942B9C">
      <w:pPr>
        <w:jc w:val="both"/>
        <w:rPr>
          <w:rFonts w:ascii="Arial" w:hAnsi="Arial" w:cs="Arial"/>
          <w:sz w:val="24"/>
          <w:szCs w:val="24"/>
        </w:rPr>
      </w:pPr>
      <w:r w:rsidRPr="0053571A">
        <w:rPr>
          <w:rFonts w:ascii="Arial" w:hAnsi="Arial" w:cs="Arial"/>
          <w:sz w:val="24"/>
          <w:szCs w:val="24"/>
        </w:rPr>
        <w:t>This role requires you to engage with students individually as well as within small and large group training settings to support the development of their:</w:t>
      </w:r>
    </w:p>
    <w:p w14:paraId="2289CE69" w14:textId="37C80155" w:rsidR="0004202A" w:rsidRPr="00942B9C" w:rsidRDefault="0004202A" w:rsidP="001C38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C</w:t>
      </w:r>
      <w:r w:rsidR="00BE18FA" w:rsidRPr="00942B9C">
        <w:rPr>
          <w:rFonts w:ascii="Arial" w:hAnsi="Arial" w:cs="Arial"/>
          <w:sz w:val="24"/>
          <w:szCs w:val="24"/>
        </w:rPr>
        <w:t xml:space="preserve">apacity to take initiative and act autonomously to </w:t>
      </w:r>
      <w:r w:rsidR="007C03DD" w:rsidRPr="00942B9C">
        <w:rPr>
          <w:rFonts w:ascii="Arial" w:hAnsi="Arial" w:cs="Arial"/>
          <w:sz w:val="24"/>
          <w:szCs w:val="24"/>
        </w:rPr>
        <w:t>design ethically sound research projects of relevance to person-centred and experiential psychotherapies</w:t>
      </w:r>
    </w:p>
    <w:p w14:paraId="7463A12B" w14:textId="5DA54724" w:rsidR="007C03DD" w:rsidRPr="00942B9C" w:rsidRDefault="007C03DD" w:rsidP="007C03D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Development of qualities and transferable skills necessary to establish</w:t>
      </w:r>
      <w:r w:rsidR="00EE5109" w:rsidRPr="00942B9C">
        <w:rPr>
          <w:rFonts w:ascii="Arial" w:hAnsi="Arial" w:cs="Arial"/>
          <w:sz w:val="24"/>
          <w:szCs w:val="24"/>
        </w:rPr>
        <w:t xml:space="preserve"> and maintain </w:t>
      </w:r>
      <w:r w:rsidRPr="00942B9C">
        <w:rPr>
          <w:rFonts w:ascii="Arial" w:hAnsi="Arial" w:cs="Arial"/>
          <w:sz w:val="24"/>
          <w:szCs w:val="24"/>
        </w:rPr>
        <w:t>high standards of professional practitioner-research</w:t>
      </w:r>
    </w:p>
    <w:p w14:paraId="2C4E526C" w14:textId="0F41D810" w:rsidR="008D1AA7" w:rsidRPr="00942B9C" w:rsidRDefault="008C6CEB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This will include</w:t>
      </w:r>
      <w:r w:rsidR="001C383D" w:rsidRPr="00942B9C">
        <w:rPr>
          <w:rFonts w:ascii="Arial" w:hAnsi="Arial" w:cs="Arial"/>
          <w:sz w:val="24"/>
          <w:szCs w:val="24"/>
        </w:rPr>
        <w:t>:</w:t>
      </w:r>
      <w:r w:rsidRPr="00942B9C">
        <w:rPr>
          <w:rFonts w:ascii="Arial" w:hAnsi="Arial" w:cs="Arial"/>
          <w:sz w:val="24"/>
          <w:szCs w:val="24"/>
        </w:rPr>
        <w:t xml:space="preserve"> </w:t>
      </w:r>
    </w:p>
    <w:p w14:paraId="55A13861" w14:textId="2379F5E8" w:rsidR="00F260F1" w:rsidRPr="00942B9C" w:rsidRDefault="00F260F1" w:rsidP="00EE510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Imparting knowledge of relevance to selecting, designing, executing, and evaluating research activities </w:t>
      </w:r>
    </w:p>
    <w:p w14:paraId="7A4554D9" w14:textId="0A435F07" w:rsidR="00EE5109" w:rsidRPr="00942B9C" w:rsidRDefault="00EE5109" w:rsidP="00EE510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Working with students to </w:t>
      </w:r>
      <w:r w:rsidRPr="00942B9C">
        <w:rPr>
          <w:rFonts w:ascii="Arial" w:hAnsi="Arial" w:cs="Arial"/>
          <w:bCs/>
          <w:sz w:val="24"/>
          <w:szCs w:val="24"/>
        </w:rPr>
        <w:t xml:space="preserve">identify and evaluate key aspects of personal philosophy in relation to the central philosophical assumptions of person-centred approaches to research </w:t>
      </w:r>
    </w:p>
    <w:p w14:paraId="1590E282" w14:textId="74AD0C3B" w:rsidR="00BE18FA" w:rsidRPr="00942B9C" w:rsidRDefault="00BE18F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Ensur</w:t>
      </w:r>
      <w:r w:rsidR="008C6CEB" w:rsidRPr="00942B9C">
        <w:rPr>
          <w:rFonts w:ascii="Arial" w:hAnsi="Arial" w:cs="Arial"/>
          <w:sz w:val="24"/>
          <w:szCs w:val="24"/>
        </w:rPr>
        <w:t>ing</w:t>
      </w:r>
      <w:r w:rsidRPr="00942B9C">
        <w:rPr>
          <w:rFonts w:ascii="Arial" w:hAnsi="Arial" w:cs="Arial"/>
          <w:sz w:val="24"/>
          <w:szCs w:val="24"/>
        </w:rPr>
        <w:t xml:space="preserve"> students have appropriate levels of support and challenge to </w:t>
      </w:r>
      <w:r w:rsidR="00F260F1" w:rsidRPr="00942B9C">
        <w:rPr>
          <w:rFonts w:ascii="Arial" w:hAnsi="Arial" w:cs="Arial"/>
          <w:sz w:val="24"/>
          <w:szCs w:val="24"/>
        </w:rPr>
        <w:t xml:space="preserve">develop the reflexivity central to </w:t>
      </w:r>
      <w:r w:rsidR="00EE5109" w:rsidRPr="00942B9C">
        <w:rPr>
          <w:rFonts w:ascii="Arial" w:hAnsi="Arial" w:cs="Arial"/>
          <w:sz w:val="24"/>
          <w:szCs w:val="24"/>
        </w:rPr>
        <w:t>critical reflect</w:t>
      </w:r>
      <w:r w:rsidR="00F260F1" w:rsidRPr="00942B9C">
        <w:rPr>
          <w:rFonts w:ascii="Arial" w:hAnsi="Arial" w:cs="Arial"/>
          <w:sz w:val="24"/>
          <w:szCs w:val="24"/>
        </w:rPr>
        <w:t>ion</w:t>
      </w:r>
      <w:r w:rsidR="00EE5109" w:rsidRPr="00942B9C">
        <w:rPr>
          <w:rFonts w:ascii="Arial" w:hAnsi="Arial" w:cs="Arial"/>
          <w:sz w:val="24"/>
          <w:szCs w:val="24"/>
        </w:rPr>
        <w:t xml:space="preserve"> on areas such as topic </w:t>
      </w:r>
      <w:r w:rsidR="00F260F1" w:rsidRPr="00942B9C">
        <w:rPr>
          <w:rFonts w:ascii="Arial" w:hAnsi="Arial" w:cs="Arial"/>
          <w:sz w:val="24"/>
          <w:szCs w:val="24"/>
        </w:rPr>
        <w:t>rationale</w:t>
      </w:r>
      <w:r w:rsidR="00EE5109" w:rsidRPr="00942B9C">
        <w:rPr>
          <w:rFonts w:ascii="Arial" w:hAnsi="Arial" w:cs="Arial"/>
          <w:sz w:val="24"/>
          <w:szCs w:val="24"/>
        </w:rPr>
        <w:t>, research approach (worldview, design, and methods) and relational ethics</w:t>
      </w:r>
    </w:p>
    <w:p w14:paraId="0FA74EAD" w14:textId="3D28B0BF" w:rsidR="00BE18FA" w:rsidRPr="00942B9C" w:rsidRDefault="00BE18F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Support</w:t>
      </w:r>
      <w:r w:rsidR="008C6CEB" w:rsidRPr="00942B9C">
        <w:rPr>
          <w:rFonts w:ascii="Arial" w:hAnsi="Arial" w:cs="Arial"/>
          <w:sz w:val="24"/>
          <w:szCs w:val="24"/>
        </w:rPr>
        <w:t>ing</w:t>
      </w:r>
      <w:r w:rsidRPr="00942B9C">
        <w:rPr>
          <w:rFonts w:ascii="Arial" w:hAnsi="Arial" w:cs="Arial"/>
          <w:sz w:val="24"/>
          <w:szCs w:val="24"/>
        </w:rPr>
        <w:t xml:space="preserve"> students to identify and explore intrapersonal and interpersonal phenomena requiring attention from an equality</w:t>
      </w:r>
      <w:r w:rsidR="00EE5109" w:rsidRPr="00942B9C">
        <w:rPr>
          <w:rFonts w:ascii="Arial" w:hAnsi="Arial" w:cs="Arial"/>
          <w:sz w:val="24"/>
          <w:szCs w:val="24"/>
        </w:rPr>
        <w:t>, diversity, and inclusion</w:t>
      </w:r>
      <w:r w:rsidRPr="00942B9C">
        <w:rPr>
          <w:rFonts w:ascii="Arial" w:hAnsi="Arial" w:cs="Arial"/>
          <w:sz w:val="24"/>
          <w:szCs w:val="24"/>
        </w:rPr>
        <w:t xml:space="preserve"> perspective </w:t>
      </w:r>
      <w:r w:rsidR="00EE5109" w:rsidRPr="00942B9C">
        <w:rPr>
          <w:rFonts w:ascii="Arial" w:hAnsi="Arial" w:cs="Arial"/>
          <w:sz w:val="24"/>
          <w:szCs w:val="24"/>
        </w:rPr>
        <w:t>as practitioner-researchers</w:t>
      </w:r>
    </w:p>
    <w:p w14:paraId="527D7E9B" w14:textId="1C355C5B" w:rsidR="008A0B31" w:rsidRPr="00942B9C" w:rsidRDefault="008A0B31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Facilitating processes of giving and receiving feedback which enable students to develop their integration of philosophy, </w:t>
      </w:r>
      <w:r w:rsidR="00980AB2" w:rsidRPr="00942B9C">
        <w:rPr>
          <w:rFonts w:ascii="Arial" w:hAnsi="Arial" w:cs="Arial"/>
          <w:sz w:val="24"/>
          <w:szCs w:val="24"/>
        </w:rPr>
        <w:t>theory,</w:t>
      </w:r>
      <w:r w:rsidR="00EE5109" w:rsidRPr="00942B9C">
        <w:rPr>
          <w:rFonts w:ascii="Arial" w:hAnsi="Arial" w:cs="Arial"/>
          <w:sz w:val="24"/>
          <w:szCs w:val="24"/>
        </w:rPr>
        <w:t xml:space="preserve"> </w:t>
      </w:r>
      <w:r w:rsidRPr="00942B9C">
        <w:rPr>
          <w:rFonts w:ascii="Arial" w:hAnsi="Arial" w:cs="Arial"/>
          <w:sz w:val="24"/>
          <w:szCs w:val="24"/>
        </w:rPr>
        <w:t xml:space="preserve">and practice within the </w:t>
      </w:r>
      <w:r w:rsidRPr="00942B9C">
        <w:rPr>
          <w:rFonts w:ascii="Arial" w:hAnsi="Arial" w:cs="Arial"/>
          <w:bCs/>
          <w:sz w:val="24"/>
          <w:szCs w:val="24"/>
        </w:rPr>
        <w:t xml:space="preserve">person-centred </w:t>
      </w:r>
      <w:r w:rsidR="00EE5109" w:rsidRPr="00942B9C">
        <w:rPr>
          <w:rFonts w:ascii="Arial" w:hAnsi="Arial" w:cs="Arial"/>
          <w:bCs/>
          <w:sz w:val="24"/>
          <w:szCs w:val="24"/>
        </w:rPr>
        <w:t>research</w:t>
      </w:r>
      <w:r w:rsidRPr="00942B9C">
        <w:rPr>
          <w:rFonts w:ascii="Arial" w:hAnsi="Arial" w:cs="Arial"/>
          <w:bCs/>
          <w:sz w:val="24"/>
          <w:szCs w:val="24"/>
        </w:rPr>
        <w:t xml:space="preserve"> </w:t>
      </w:r>
      <w:r w:rsidRPr="00942B9C">
        <w:rPr>
          <w:rFonts w:ascii="Arial" w:hAnsi="Arial" w:cs="Arial"/>
          <w:sz w:val="24"/>
          <w:szCs w:val="24"/>
        </w:rPr>
        <w:t>framework</w:t>
      </w:r>
    </w:p>
    <w:p w14:paraId="3B7BC641" w14:textId="214F6CB6" w:rsidR="0004202A" w:rsidRPr="00942B9C" w:rsidRDefault="0004202A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Preparing students to make effective use of practice-based evidence </w:t>
      </w:r>
      <w:r w:rsidR="00F260F1" w:rsidRPr="00942B9C">
        <w:rPr>
          <w:rFonts w:ascii="Arial" w:hAnsi="Arial" w:cs="Arial"/>
          <w:sz w:val="24"/>
          <w:szCs w:val="24"/>
        </w:rPr>
        <w:t>(e.g.</w:t>
      </w:r>
      <w:r w:rsidRPr="00942B9C">
        <w:rPr>
          <w:rFonts w:ascii="Arial" w:hAnsi="Arial" w:cs="Arial"/>
          <w:sz w:val="24"/>
          <w:szCs w:val="24"/>
        </w:rPr>
        <w:t xml:space="preserve"> recordings</w:t>
      </w:r>
      <w:r w:rsidR="00F260F1" w:rsidRPr="00942B9C">
        <w:rPr>
          <w:rFonts w:ascii="Arial" w:hAnsi="Arial" w:cs="Arial"/>
          <w:sz w:val="24"/>
          <w:szCs w:val="24"/>
        </w:rPr>
        <w:t xml:space="preserve"> and transcribed data or </w:t>
      </w:r>
      <w:r w:rsidRPr="00942B9C">
        <w:rPr>
          <w:rFonts w:ascii="Arial" w:hAnsi="Arial" w:cs="Arial"/>
          <w:sz w:val="24"/>
          <w:szCs w:val="24"/>
        </w:rPr>
        <w:t>process and outcome measures</w:t>
      </w:r>
      <w:r w:rsidR="00F260F1" w:rsidRPr="00942B9C">
        <w:rPr>
          <w:rFonts w:ascii="Arial" w:hAnsi="Arial" w:cs="Arial"/>
          <w:sz w:val="24"/>
          <w:szCs w:val="24"/>
        </w:rPr>
        <w:t>)</w:t>
      </w:r>
      <w:r w:rsidRPr="00942B9C">
        <w:rPr>
          <w:rFonts w:ascii="Arial" w:hAnsi="Arial" w:cs="Arial"/>
          <w:sz w:val="24"/>
          <w:szCs w:val="24"/>
        </w:rPr>
        <w:t xml:space="preserve"> as a means of </w:t>
      </w:r>
      <w:r w:rsidR="00F260F1" w:rsidRPr="00942B9C">
        <w:rPr>
          <w:rFonts w:ascii="Arial" w:hAnsi="Arial" w:cs="Arial"/>
          <w:sz w:val="24"/>
          <w:szCs w:val="24"/>
        </w:rPr>
        <w:t xml:space="preserve">evidencing, </w:t>
      </w:r>
      <w:r w:rsidR="003470E7" w:rsidRPr="00942B9C">
        <w:rPr>
          <w:rFonts w:ascii="Arial" w:hAnsi="Arial" w:cs="Arial"/>
          <w:sz w:val="24"/>
          <w:szCs w:val="24"/>
        </w:rPr>
        <w:t>analysing,</w:t>
      </w:r>
      <w:r w:rsidR="00F260F1" w:rsidRPr="00942B9C">
        <w:rPr>
          <w:rFonts w:ascii="Arial" w:hAnsi="Arial" w:cs="Arial"/>
          <w:sz w:val="24"/>
          <w:szCs w:val="24"/>
        </w:rPr>
        <w:t xml:space="preserve"> and </w:t>
      </w:r>
      <w:r w:rsidRPr="00942B9C">
        <w:rPr>
          <w:rFonts w:ascii="Arial" w:hAnsi="Arial" w:cs="Arial"/>
          <w:sz w:val="24"/>
          <w:szCs w:val="24"/>
        </w:rPr>
        <w:t xml:space="preserve">exploring efficacy </w:t>
      </w:r>
      <w:r w:rsidR="00F260F1" w:rsidRPr="00942B9C">
        <w:rPr>
          <w:rFonts w:ascii="Arial" w:hAnsi="Arial" w:cs="Arial"/>
          <w:sz w:val="24"/>
          <w:szCs w:val="24"/>
        </w:rPr>
        <w:t xml:space="preserve">as well as identifying </w:t>
      </w:r>
      <w:r w:rsidRPr="00942B9C">
        <w:rPr>
          <w:rFonts w:ascii="Arial" w:hAnsi="Arial" w:cs="Arial"/>
          <w:sz w:val="24"/>
          <w:szCs w:val="24"/>
        </w:rPr>
        <w:t xml:space="preserve">areas for development </w:t>
      </w:r>
    </w:p>
    <w:p w14:paraId="2E8FA01F" w14:textId="77777777" w:rsidR="00EE5109" w:rsidRPr="00942B9C" w:rsidRDefault="005F449C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Instilling the necessity of attending to and maintaining wellbeing as </w:t>
      </w:r>
      <w:r w:rsidR="00EE5109" w:rsidRPr="00942B9C">
        <w:rPr>
          <w:rFonts w:ascii="Arial" w:hAnsi="Arial" w:cs="Arial"/>
          <w:sz w:val="24"/>
          <w:szCs w:val="24"/>
        </w:rPr>
        <w:t xml:space="preserve">reflexive, </w:t>
      </w:r>
      <w:r w:rsidRPr="00942B9C">
        <w:rPr>
          <w:rFonts w:ascii="Arial" w:hAnsi="Arial" w:cs="Arial"/>
          <w:sz w:val="24"/>
          <w:szCs w:val="24"/>
        </w:rPr>
        <w:t xml:space="preserve">person-centred </w:t>
      </w:r>
      <w:r w:rsidR="00EE5109" w:rsidRPr="00942B9C">
        <w:rPr>
          <w:rFonts w:ascii="Arial" w:hAnsi="Arial" w:cs="Arial"/>
          <w:sz w:val="24"/>
          <w:szCs w:val="24"/>
        </w:rPr>
        <w:t xml:space="preserve">practitioner-researchers </w:t>
      </w:r>
    </w:p>
    <w:p w14:paraId="62A845F9" w14:textId="7641CE5F" w:rsidR="00876794" w:rsidRPr="00942B9C" w:rsidRDefault="00876794" w:rsidP="001C3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lastRenderedPageBreak/>
        <w:t xml:space="preserve">Working collaboratively to assess </w:t>
      </w:r>
      <w:r w:rsidR="00EE5109" w:rsidRPr="00942B9C">
        <w:rPr>
          <w:rFonts w:ascii="Arial" w:hAnsi="Arial" w:cs="Arial"/>
          <w:sz w:val="24"/>
          <w:szCs w:val="24"/>
        </w:rPr>
        <w:t>research project viability and ethical approval</w:t>
      </w:r>
    </w:p>
    <w:p w14:paraId="7F556FAF" w14:textId="4DD27B18" w:rsidR="003C70EF" w:rsidRPr="00942B9C" w:rsidRDefault="008C6CEB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Commitment includes</w:t>
      </w:r>
      <w:r w:rsidR="001C383D" w:rsidRPr="00942B9C">
        <w:rPr>
          <w:rFonts w:ascii="Arial" w:hAnsi="Arial" w:cs="Arial"/>
          <w:sz w:val="24"/>
          <w:szCs w:val="24"/>
        </w:rPr>
        <w:t>:</w:t>
      </w:r>
    </w:p>
    <w:p w14:paraId="3BA3F50C" w14:textId="35F0FB54" w:rsidR="007B1953" w:rsidRPr="00942B9C" w:rsidRDefault="00037D2B" w:rsidP="007B195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  <w:u w:val="single"/>
        </w:rPr>
        <w:t>Year 3</w:t>
      </w:r>
      <w:r w:rsidR="007B1953">
        <w:rPr>
          <w:rFonts w:ascii="Arial" w:hAnsi="Arial" w:cs="Arial"/>
          <w:sz w:val="24"/>
          <w:szCs w:val="24"/>
          <w:u w:val="single"/>
        </w:rPr>
        <w:t xml:space="preserve"> –</w:t>
      </w:r>
      <w:r w:rsidRPr="00942B9C">
        <w:rPr>
          <w:rFonts w:ascii="Arial" w:hAnsi="Arial" w:cs="Arial"/>
          <w:sz w:val="24"/>
          <w:szCs w:val="24"/>
          <w:u w:val="single"/>
        </w:rPr>
        <w:t xml:space="preserve"> Workshop</w:t>
      </w:r>
      <w:r w:rsidR="007B1953">
        <w:rPr>
          <w:rFonts w:ascii="Arial" w:hAnsi="Arial" w:cs="Arial"/>
          <w:sz w:val="24"/>
          <w:szCs w:val="24"/>
          <w:u w:val="single"/>
        </w:rPr>
        <w:t>/training days</w:t>
      </w:r>
      <w:r w:rsidRPr="00942B9C">
        <w:rPr>
          <w:rFonts w:ascii="Arial" w:hAnsi="Arial" w:cs="Arial"/>
          <w:sz w:val="24"/>
          <w:szCs w:val="24"/>
        </w:rPr>
        <w:t xml:space="preserve">: </w:t>
      </w:r>
      <w:r w:rsidR="007B1953">
        <w:rPr>
          <w:rFonts w:ascii="Arial" w:hAnsi="Arial" w:cs="Arial"/>
          <w:sz w:val="24"/>
          <w:szCs w:val="24"/>
        </w:rPr>
        <w:t xml:space="preserve">training delivery and </w:t>
      </w:r>
      <w:r w:rsidR="00F260F1" w:rsidRPr="00942B9C">
        <w:rPr>
          <w:rFonts w:ascii="Arial" w:hAnsi="Arial" w:cs="Arial"/>
          <w:sz w:val="24"/>
          <w:szCs w:val="24"/>
        </w:rPr>
        <w:t>research-based supervisory</w:t>
      </w:r>
      <w:r w:rsidR="003C70EF" w:rsidRPr="00942B9C">
        <w:rPr>
          <w:rFonts w:ascii="Arial" w:hAnsi="Arial" w:cs="Arial"/>
          <w:sz w:val="24"/>
          <w:szCs w:val="24"/>
        </w:rPr>
        <w:t xml:space="preserve"> input </w:t>
      </w:r>
      <w:r w:rsidR="007B1953">
        <w:rPr>
          <w:rFonts w:ascii="Arial" w:hAnsi="Arial" w:cs="Arial"/>
          <w:sz w:val="24"/>
          <w:szCs w:val="24"/>
        </w:rPr>
        <w:t xml:space="preserve">usually the </w:t>
      </w:r>
      <w:r w:rsidR="007B1953" w:rsidRPr="00942B9C">
        <w:rPr>
          <w:rFonts w:ascii="Arial" w:hAnsi="Arial" w:cs="Arial"/>
          <w:sz w:val="24"/>
          <w:szCs w:val="24"/>
        </w:rPr>
        <w:t xml:space="preserve">equivalent of </w:t>
      </w:r>
      <w:r w:rsidR="007B1953">
        <w:rPr>
          <w:rFonts w:ascii="Arial" w:hAnsi="Arial" w:cs="Arial"/>
          <w:sz w:val="24"/>
          <w:szCs w:val="24"/>
        </w:rPr>
        <w:t>8 -12</w:t>
      </w:r>
      <w:r w:rsidR="007B1953" w:rsidRPr="00942B9C">
        <w:rPr>
          <w:rFonts w:ascii="Arial" w:hAnsi="Arial" w:cs="Arial"/>
          <w:sz w:val="24"/>
          <w:szCs w:val="24"/>
        </w:rPr>
        <w:t xml:space="preserve"> training days</w:t>
      </w:r>
      <w:r w:rsidR="007B1953" w:rsidRPr="00942B9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BAF4222" w14:textId="42317B18" w:rsidR="003C70EF" w:rsidRPr="00942B9C" w:rsidRDefault="00037D2B" w:rsidP="001C383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  <w:u w:val="single"/>
        </w:rPr>
        <w:t xml:space="preserve">Year 4 – Study </w:t>
      </w:r>
      <w:r w:rsidR="007B1953">
        <w:rPr>
          <w:rFonts w:ascii="Arial" w:hAnsi="Arial" w:cs="Arial"/>
          <w:sz w:val="24"/>
          <w:szCs w:val="24"/>
          <w:u w:val="single"/>
        </w:rPr>
        <w:t>D</w:t>
      </w:r>
      <w:r w:rsidRPr="00942B9C">
        <w:rPr>
          <w:rFonts w:ascii="Arial" w:hAnsi="Arial" w:cs="Arial"/>
          <w:sz w:val="24"/>
          <w:szCs w:val="24"/>
          <w:u w:val="single"/>
        </w:rPr>
        <w:t>ays</w:t>
      </w:r>
      <w:r w:rsidRPr="00942B9C">
        <w:rPr>
          <w:rFonts w:ascii="Arial" w:hAnsi="Arial" w:cs="Arial"/>
          <w:sz w:val="24"/>
          <w:szCs w:val="24"/>
        </w:rPr>
        <w:t xml:space="preserve">: </w:t>
      </w:r>
      <w:r w:rsidR="003470E7" w:rsidRPr="00942B9C">
        <w:rPr>
          <w:rFonts w:ascii="Arial" w:hAnsi="Arial" w:cs="Arial"/>
          <w:sz w:val="24"/>
          <w:szCs w:val="24"/>
        </w:rPr>
        <w:t>research-based supervisory</w:t>
      </w:r>
      <w:r w:rsidR="00824BD2" w:rsidRPr="00942B9C">
        <w:rPr>
          <w:rFonts w:ascii="Arial" w:hAnsi="Arial" w:cs="Arial"/>
          <w:sz w:val="24"/>
          <w:szCs w:val="24"/>
        </w:rPr>
        <w:t xml:space="preserve"> input</w:t>
      </w:r>
      <w:r w:rsidR="003470E7" w:rsidRPr="00942B9C">
        <w:rPr>
          <w:rFonts w:ascii="Arial" w:hAnsi="Arial" w:cs="Arial"/>
          <w:sz w:val="24"/>
          <w:szCs w:val="24"/>
        </w:rPr>
        <w:t xml:space="preserve"> </w:t>
      </w:r>
      <w:r w:rsidR="00824BD2" w:rsidRPr="00942B9C">
        <w:rPr>
          <w:rFonts w:ascii="Arial" w:hAnsi="Arial" w:cs="Arial"/>
          <w:sz w:val="24"/>
          <w:szCs w:val="24"/>
        </w:rPr>
        <w:t xml:space="preserve">linked to </w:t>
      </w:r>
      <w:r w:rsidR="00F260F1" w:rsidRPr="00942B9C">
        <w:rPr>
          <w:rFonts w:ascii="Arial" w:hAnsi="Arial" w:cs="Arial"/>
          <w:sz w:val="24"/>
          <w:szCs w:val="24"/>
        </w:rPr>
        <w:t>study day</w:t>
      </w:r>
      <w:r w:rsidR="00824BD2" w:rsidRPr="00942B9C">
        <w:rPr>
          <w:rFonts w:ascii="Arial" w:hAnsi="Arial" w:cs="Arial"/>
          <w:sz w:val="24"/>
          <w:szCs w:val="24"/>
        </w:rPr>
        <w:t>s</w:t>
      </w:r>
      <w:r w:rsidR="003C70EF" w:rsidRPr="00942B9C">
        <w:rPr>
          <w:rFonts w:ascii="Arial" w:hAnsi="Arial" w:cs="Arial"/>
          <w:sz w:val="24"/>
          <w:szCs w:val="24"/>
        </w:rPr>
        <w:t xml:space="preserve"> </w:t>
      </w:r>
      <w:r w:rsidR="00824BD2" w:rsidRPr="00942B9C">
        <w:rPr>
          <w:rFonts w:ascii="Arial" w:hAnsi="Arial" w:cs="Arial"/>
          <w:sz w:val="24"/>
          <w:szCs w:val="24"/>
        </w:rPr>
        <w:t xml:space="preserve">usually the equivalent of 6 </w:t>
      </w:r>
      <w:r w:rsidR="007B1953">
        <w:rPr>
          <w:rFonts w:ascii="Arial" w:hAnsi="Arial" w:cs="Arial"/>
          <w:sz w:val="24"/>
          <w:szCs w:val="24"/>
        </w:rPr>
        <w:t>-</w:t>
      </w:r>
      <w:r w:rsidR="00824BD2" w:rsidRPr="00942B9C">
        <w:rPr>
          <w:rFonts w:ascii="Arial" w:hAnsi="Arial" w:cs="Arial"/>
          <w:sz w:val="24"/>
          <w:szCs w:val="24"/>
        </w:rPr>
        <w:t xml:space="preserve"> 8 training days</w:t>
      </w:r>
    </w:p>
    <w:p w14:paraId="4CCC7673" w14:textId="2DC14463" w:rsidR="003470E7" w:rsidRPr="00942B9C" w:rsidRDefault="003470E7" w:rsidP="001C383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942B9C">
        <w:rPr>
          <w:rFonts w:ascii="Arial" w:hAnsi="Arial" w:cs="Arial"/>
          <w:sz w:val="24"/>
          <w:szCs w:val="24"/>
          <w:u w:val="single"/>
        </w:rPr>
        <w:t>Reserve tutor cover</w:t>
      </w:r>
      <w:r w:rsidR="00824BD2" w:rsidRPr="00942B9C">
        <w:rPr>
          <w:rFonts w:ascii="Arial" w:hAnsi="Arial" w:cs="Arial"/>
          <w:sz w:val="24"/>
          <w:szCs w:val="24"/>
        </w:rPr>
        <w:t>:</w:t>
      </w:r>
      <w:r w:rsidRPr="00942B9C">
        <w:rPr>
          <w:rFonts w:ascii="Arial" w:hAnsi="Arial" w:cs="Arial"/>
          <w:sz w:val="24"/>
          <w:szCs w:val="24"/>
        </w:rPr>
        <w:t xml:space="preserve"> </w:t>
      </w:r>
      <w:r w:rsidR="00037D2B" w:rsidRPr="00942B9C">
        <w:rPr>
          <w:rFonts w:ascii="Arial" w:hAnsi="Arial" w:cs="Arial"/>
          <w:sz w:val="24"/>
          <w:szCs w:val="24"/>
        </w:rPr>
        <w:t>for</w:t>
      </w:r>
      <w:r w:rsidRPr="00942B9C">
        <w:rPr>
          <w:rFonts w:ascii="Arial" w:hAnsi="Arial" w:cs="Arial"/>
          <w:sz w:val="24"/>
          <w:szCs w:val="24"/>
        </w:rPr>
        <w:t xml:space="preserve"> year 3 and 4 research modules only </w:t>
      </w:r>
      <w:r w:rsidRPr="00942B9C">
        <w:rPr>
          <w:rFonts w:ascii="Arial" w:hAnsi="Arial" w:cs="Arial"/>
          <w:i/>
          <w:iCs/>
          <w:sz w:val="24"/>
          <w:szCs w:val="24"/>
        </w:rPr>
        <w:t>(</w:t>
      </w:r>
      <w:r w:rsidR="00824BD2" w:rsidRPr="00942B9C">
        <w:rPr>
          <w:rFonts w:ascii="Arial" w:hAnsi="Arial" w:cs="Arial"/>
          <w:i/>
          <w:iCs/>
          <w:sz w:val="24"/>
          <w:szCs w:val="24"/>
        </w:rPr>
        <w:t xml:space="preserve">dates </w:t>
      </w:r>
      <w:r w:rsidRPr="00942B9C">
        <w:rPr>
          <w:rFonts w:ascii="Arial" w:hAnsi="Arial" w:cs="Arial"/>
          <w:i/>
          <w:iCs/>
          <w:sz w:val="24"/>
          <w:szCs w:val="24"/>
        </w:rPr>
        <w:t>to be agreed)</w:t>
      </w:r>
    </w:p>
    <w:p w14:paraId="541D1773" w14:textId="3D6B8B56" w:rsidR="003C70EF" w:rsidRPr="00942B9C" w:rsidRDefault="00824BD2" w:rsidP="001C383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  <w:u w:val="single"/>
        </w:rPr>
        <w:t>Marking</w:t>
      </w:r>
      <w:r w:rsidR="004C7029" w:rsidRPr="00942B9C">
        <w:rPr>
          <w:rFonts w:ascii="Arial" w:hAnsi="Arial" w:cs="Arial"/>
          <w:sz w:val="24"/>
          <w:szCs w:val="24"/>
          <w:u w:val="single"/>
        </w:rPr>
        <w:t xml:space="preserve"> and associated meetings</w:t>
      </w:r>
      <w:r w:rsidR="00443B82" w:rsidRPr="00942B9C">
        <w:rPr>
          <w:rFonts w:ascii="Arial" w:hAnsi="Arial" w:cs="Arial"/>
          <w:sz w:val="24"/>
          <w:szCs w:val="24"/>
          <w:u w:val="single"/>
        </w:rPr>
        <w:t>:</w:t>
      </w:r>
      <w:r w:rsidR="00443B82" w:rsidRPr="00942B9C">
        <w:rPr>
          <w:rFonts w:ascii="Arial" w:hAnsi="Arial" w:cs="Arial"/>
          <w:sz w:val="24"/>
          <w:szCs w:val="24"/>
        </w:rPr>
        <w:t xml:space="preserve"> </w:t>
      </w:r>
      <w:r w:rsidRPr="00942B9C">
        <w:rPr>
          <w:rFonts w:ascii="Arial" w:hAnsi="Arial" w:cs="Arial"/>
          <w:sz w:val="24"/>
          <w:szCs w:val="24"/>
        </w:rPr>
        <w:t>– presentations, research proposals, project viability and ethical approval (</w:t>
      </w:r>
      <w:r w:rsidR="003C70EF" w:rsidRPr="00942B9C">
        <w:rPr>
          <w:rFonts w:ascii="Arial" w:hAnsi="Arial" w:cs="Arial"/>
          <w:i/>
          <w:iCs/>
          <w:sz w:val="24"/>
          <w:szCs w:val="24"/>
        </w:rPr>
        <w:t xml:space="preserve">total number of </w:t>
      </w:r>
      <w:r w:rsidR="003470E7" w:rsidRPr="00942B9C">
        <w:rPr>
          <w:rFonts w:ascii="Arial" w:hAnsi="Arial" w:cs="Arial"/>
          <w:i/>
          <w:iCs/>
          <w:sz w:val="24"/>
          <w:szCs w:val="24"/>
        </w:rPr>
        <w:t>presentations/</w:t>
      </w:r>
      <w:r w:rsidR="003C70EF" w:rsidRPr="00942B9C">
        <w:rPr>
          <w:rFonts w:ascii="Arial" w:hAnsi="Arial" w:cs="Arial"/>
          <w:i/>
          <w:iCs/>
          <w:sz w:val="24"/>
          <w:szCs w:val="24"/>
        </w:rPr>
        <w:t xml:space="preserve">scripts </w:t>
      </w:r>
      <w:r w:rsidR="004C7029" w:rsidRPr="00942B9C">
        <w:rPr>
          <w:rFonts w:ascii="Arial" w:hAnsi="Arial" w:cs="Arial"/>
          <w:i/>
          <w:iCs/>
          <w:sz w:val="24"/>
          <w:szCs w:val="24"/>
        </w:rPr>
        <w:t xml:space="preserve">and meeting time commitments </w:t>
      </w:r>
      <w:r w:rsidR="003C70EF" w:rsidRPr="00942B9C">
        <w:rPr>
          <w:rFonts w:ascii="Arial" w:hAnsi="Arial" w:cs="Arial"/>
          <w:i/>
          <w:iCs/>
          <w:sz w:val="24"/>
          <w:szCs w:val="24"/>
        </w:rPr>
        <w:t>var</w:t>
      </w:r>
      <w:r w:rsidR="004C7029" w:rsidRPr="00942B9C">
        <w:rPr>
          <w:rFonts w:ascii="Arial" w:hAnsi="Arial" w:cs="Arial"/>
          <w:i/>
          <w:iCs/>
          <w:sz w:val="24"/>
          <w:szCs w:val="24"/>
        </w:rPr>
        <w:t>y</w:t>
      </w:r>
      <w:r w:rsidR="003C70EF" w:rsidRPr="00942B9C">
        <w:rPr>
          <w:rFonts w:ascii="Arial" w:hAnsi="Arial" w:cs="Arial"/>
          <w:i/>
          <w:iCs/>
          <w:sz w:val="24"/>
          <w:szCs w:val="24"/>
        </w:rPr>
        <w:t xml:space="preserve"> according to cohort size</w:t>
      </w:r>
      <w:r w:rsidRPr="00942B9C">
        <w:rPr>
          <w:rFonts w:ascii="Arial" w:hAnsi="Arial" w:cs="Arial"/>
          <w:i/>
          <w:iCs/>
          <w:sz w:val="24"/>
          <w:szCs w:val="24"/>
        </w:rPr>
        <w:t>)</w:t>
      </w:r>
    </w:p>
    <w:p w14:paraId="4DD45D77" w14:textId="4747FB68" w:rsidR="003470E7" w:rsidRPr="00942B9C" w:rsidRDefault="00824BD2" w:rsidP="003470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  <w:u w:val="single"/>
        </w:rPr>
        <w:t>Research Ethics Committee Membership</w:t>
      </w:r>
      <w:r w:rsidRPr="00942B9C">
        <w:rPr>
          <w:rFonts w:ascii="Arial" w:hAnsi="Arial" w:cs="Arial"/>
          <w:sz w:val="24"/>
          <w:szCs w:val="24"/>
        </w:rPr>
        <w:t>: b</w:t>
      </w:r>
      <w:r w:rsidR="003470E7" w:rsidRPr="00942B9C">
        <w:rPr>
          <w:rFonts w:ascii="Arial" w:hAnsi="Arial" w:cs="Arial"/>
          <w:sz w:val="24"/>
          <w:szCs w:val="24"/>
        </w:rPr>
        <w:t xml:space="preserve">eing an active member of the Programme Research Ethics Committee </w:t>
      </w:r>
      <w:r w:rsidR="003470E7" w:rsidRPr="00942B9C">
        <w:rPr>
          <w:rFonts w:ascii="Arial" w:hAnsi="Arial" w:cs="Arial"/>
          <w:i/>
          <w:iCs/>
          <w:sz w:val="24"/>
          <w:szCs w:val="24"/>
        </w:rPr>
        <w:t>(time commitment varies according to cohort sizes)</w:t>
      </w:r>
    </w:p>
    <w:p w14:paraId="77EC7E26" w14:textId="6C0A89B8" w:rsidR="003C70EF" w:rsidRPr="00942B9C" w:rsidRDefault="003C70EF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You will also be required to attend</w:t>
      </w:r>
      <w:r w:rsidR="001C383D" w:rsidRPr="00942B9C">
        <w:rPr>
          <w:rFonts w:ascii="Arial" w:hAnsi="Arial" w:cs="Arial"/>
          <w:sz w:val="24"/>
          <w:szCs w:val="24"/>
        </w:rPr>
        <w:t>:</w:t>
      </w:r>
    </w:p>
    <w:p w14:paraId="58ACDBD1" w14:textId="77777777" w:rsidR="00942B9C" w:rsidRPr="0090164D" w:rsidRDefault="00942B9C" w:rsidP="00942B9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0164D">
        <w:rPr>
          <w:rFonts w:ascii="Arial" w:hAnsi="Arial" w:cs="Arial"/>
          <w:sz w:val="24"/>
          <w:szCs w:val="24"/>
        </w:rPr>
        <w:t>Bi-monthly Programme team meetings (</w:t>
      </w:r>
      <w:r w:rsidRPr="0090164D">
        <w:rPr>
          <w:rFonts w:ascii="Arial" w:hAnsi="Arial" w:cs="Arial"/>
          <w:i/>
          <w:iCs/>
          <w:sz w:val="24"/>
          <w:szCs w:val="24"/>
        </w:rPr>
        <w:t>usually</w:t>
      </w:r>
      <w:r w:rsidRPr="0090164D">
        <w:rPr>
          <w:rFonts w:ascii="Arial" w:hAnsi="Arial" w:cs="Arial"/>
          <w:sz w:val="24"/>
          <w:szCs w:val="24"/>
        </w:rPr>
        <w:t xml:space="preserve"> </w:t>
      </w:r>
      <w:r w:rsidRPr="0090164D">
        <w:rPr>
          <w:rFonts w:ascii="Arial" w:hAnsi="Arial" w:cs="Arial"/>
          <w:i/>
          <w:iCs/>
          <w:sz w:val="24"/>
          <w:szCs w:val="24"/>
        </w:rPr>
        <w:t>15 hours in total across the academic year</w:t>
      </w:r>
      <w:r w:rsidRPr="0090164D">
        <w:rPr>
          <w:rFonts w:ascii="Arial" w:hAnsi="Arial" w:cs="Arial"/>
          <w:sz w:val="24"/>
          <w:szCs w:val="24"/>
        </w:rPr>
        <w:t>)</w:t>
      </w:r>
    </w:p>
    <w:p w14:paraId="33E45CAB" w14:textId="6F016B80" w:rsidR="001C383D" w:rsidRPr="00942B9C" w:rsidRDefault="001C383D" w:rsidP="001C3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Annual</w:t>
      </w:r>
      <w:r w:rsidR="001C15F9" w:rsidRPr="00942B9C">
        <w:rPr>
          <w:rFonts w:ascii="Arial" w:hAnsi="Arial" w:cs="Arial"/>
          <w:sz w:val="24"/>
          <w:szCs w:val="24"/>
        </w:rPr>
        <w:t xml:space="preserve"> Team Development day (</w:t>
      </w:r>
      <w:r w:rsidR="00AB5DE8" w:rsidRPr="00942B9C">
        <w:rPr>
          <w:rFonts w:ascii="Arial" w:hAnsi="Arial" w:cs="Arial"/>
          <w:i/>
          <w:iCs/>
          <w:sz w:val="24"/>
          <w:szCs w:val="24"/>
        </w:rPr>
        <w:t xml:space="preserve">usually </w:t>
      </w:r>
      <w:r w:rsidR="001C15F9" w:rsidRPr="00942B9C">
        <w:rPr>
          <w:rFonts w:ascii="Arial" w:hAnsi="Arial" w:cs="Arial"/>
          <w:i/>
          <w:iCs/>
          <w:sz w:val="24"/>
          <w:szCs w:val="24"/>
        </w:rPr>
        <w:t>5 hours</w:t>
      </w:r>
      <w:r w:rsidR="00AB5DE8" w:rsidRPr="00942B9C">
        <w:rPr>
          <w:rFonts w:ascii="Arial" w:hAnsi="Arial" w:cs="Arial"/>
          <w:i/>
          <w:iCs/>
          <w:sz w:val="24"/>
          <w:szCs w:val="24"/>
        </w:rPr>
        <w:t xml:space="preserve"> in total</w:t>
      </w:r>
      <w:r w:rsidR="001C15F9" w:rsidRPr="00942B9C">
        <w:rPr>
          <w:rFonts w:ascii="Arial" w:hAnsi="Arial" w:cs="Arial"/>
          <w:sz w:val="24"/>
          <w:szCs w:val="24"/>
        </w:rPr>
        <w:t>)</w:t>
      </w:r>
    </w:p>
    <w:p w14:paraId="551CFCFE" w14:textId="67C63859" w:rsidR="003C70EF" w:rsidRPr="00942B9C" w:rsidRDefault="003C70EF" w:rsidP="001C3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Three SPTI ‘All tutor’ days </w:t>
      </w:r>
      <w:r w:rsidR="00575C10" w:rsidRPr="00942B9C">
        <w:rPr>
          <w:rFonts w:ascii="Arial" w:hAnsi="Arial" w:cs="Arial"/>
          <w:sz w:val="24"/>
          <w:szCs w:val="24"/>
        </w:rPr>
        <w:t>(</w:t>
      </w:r>
      <w:r w:rsidR="00AB5DE8" w:rsidRPr="00942B9C">
        <w:rPr>
          <w:rFonts w:ascii="Arial" w:hAnsi="Arial" w:cs="Arial"/>
          <w:i/>
          <w:iCs/>
          <w:sz w:val="24"/>
          <w:szCs w:val="24"/>
        </w:rPr>
        <w:t xml:space="preserve">usually </w:t>
      </w:r>
      <w:r w:rsidR="001C383D" w:rsidRPr="00942B9C">
        <w:rPr>
          <w:rFonts w:ascii="Arial" w:hAnsi="Arial" w:cs="Arial"/>
          <w:i/>
          <w:iCs/>
          <w:sz w:val="24"/>
          <w:szCs w:val="24"/>
        </w:rPr>
        <w:t>15 hours</w:t>
      </w:r>
      <w:r w:rsidR="00AB5DE8" w:rsidRPr="00942B9C">
        <w:rPr>
          <w:rFonts w:ascii="Arial" w:hAnsi="Arial" w:cs="Arial"/>
          <w:i/>
          <w:iCs/>
          <w:sz w:val="24"/>
          <w:szCs w:val="24"/>
        </w:rPr>
        <w:t xml:space="preserve"> in total</w:t>
      </w:r>
      <w:r w:rsidR="00575C10" w:rsidRPr="00942B9C">
        <w:rPr>
          <w:rFonts w:ascii="Arial" w:hAnsi="Arial" w:cs="Arial"/>
          <w:sz w:val="24"/>
          <w:szCs w:val="24"/>
        </w:rPr>
        <w:t>)</w:t>
      </w:r>
    </w:p>
    <w:p w14:paraId="3DCEEB19" w14:textId="1A255F32" w:rsidR="00F50C7C" w:rsidRPr="00942B9C" w:rsidRDefault="00F50C7C" w:rsidP="001C3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Quality Assurance review</w:t>
      </w:r>
      <w:r w:rsidR="008C6CEB" w:rsidRPr="00942B9C">
        <w:rPr>
          <w:rFonts w:ascii="Arial" w:hAnsi="Arial" w:cs="Arial"/>
          <w:sz w:val="24"/>
          <w:szCs w:val="24"/>
        </w:rPr>
        <w:t>s</w:t>
      </w:r>
      <w:r w:rsidRPr="00942B9C">
        <w:rPr>
          <w:rFonts w:ascii="Arial" w:hAnsi="Arial" w:cs="Arial"/>
          <w:sz w:val="24"/>
          <w:szCs w:val="24"/>
        </w:rPr>
        <w:t xml:space="preserve"> (</w:t>
      </w:r>
      <w:r w:rsidRPr="00942B9C">
        <w:rPr>
          <w:rFonts w:ascii="Arial" w:hAnsi="Arial" w:cs="Arial"/>
          <w:i/>
          <w:iCs/>
          <w:sz w:val="24"/>
          <w:szCs w:val="24"/>
        </w:rPr>
        <w:t>where applicable</w:t>
      </w:r>
      <w:r w:rsidRPr="00942B9C">
        <w:rPr>
          <w:rFonts w:ascii="Arial" w:hAnsi="Arial" w:cs="Arial"/>
          <w:sz w:val="24"/>
          <w:szCs w:val="24"/>
        </w:rPr>
        <w:t>)</w:t>
      </w:r>
    </w:p>
    <w:p w14:paraId="6E9A5844" w14:textId="258F7F90" w:rsidR="00876794" w:rsidRPr="00942B9C" w:rsidRDefault="00876794" w:rsidP="001C383D">
      <w:p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 xml:space="preserve">Please note, the above information provides a framework for the </w:t>
      </w:r>
      <w:r w:rsidR="00443B82" w:rsidRPr="00942B9C">
        <w:rPr>
          <w:rFonts w:ascii="Arial" w:hAnsi="Arial" w:cs="Arial"/>
          <w:sz w:val="24"/>
          <w:szCs w:val="24"/>
        </w:rPr>
        <w:t>research supervisor/</w:t>
      </w:r>
      <w:r w:rsidRPr="00942B9C">
        <w:rPr>
          <w:rFonts w:ascii="Arial" w:hAnsi="Arial" w:cs="Arial"/>
          <w:sz w:val="24"/>
          <w:szCs w:val="24"/>
        </w:rPr>
        <w:t>tutor role.  However, this should not be regarded as a definitive list and other reasonable duties consistent with the post may be required.</w:t>
      </w:r>
    </w:p>
    <w:p w14:paraId="6A72D034" w14:textId="4B3C8A74" w:rsidR="00575C10" w:rsidRPr="00942B9C" w:rsidRDefault="00575C10" w:rsidP="001C383D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942B9C">
        <w:rPr>
          <w:rFonts w:ascii="Arial" w:hAnsi="Arial" w:cs="Arial"/>
          <w:b/>
          <w:sz w:val="24"/>
          <w:szCs w:val="24"/>
        </w:rPr>
        <w:t>What qualifications and experience do I need to be eligible to apply?</w:t>
      </w:r>
    </w:p>
    <w:p w14:paraId="6C985A61" w14:textId="7F333E6C" w:rsidR="00575C10" w:rsidRPr="00942B9C" w:rsidRDefault="00575C10" w:rsidP="001C38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As a</w:t>
      </w:r>
      <w:r w:rsidR="00066E5E" w:rsidRPr="00942B9C">
        <w:rPr>
          <w:rFonts w:ascii="Arial" w:hAnsi="Arial" w:cs="Arial"/>
          <w:sz w:val="24"/>
          <w:szCs w:val="24"/>
        </w:rPr>
        <w:t xml:space="preserve"> Research Supervisor</w:t>
      </w:r>
      <w:r w:rsidR="008B083A" w:rsidRPr="00942B9C">
        <w:rPr>
          <w:rFonts w:ascii="Arial" w:hAnsi="Arial" w:cs="Arial"/>
          <w:sz w:val="24"/>
          <w:szCs w:val="24"/>
        </w:rPr>
        <w:t>/</w:t>
      </w:r>
      <w:r w:rsidR="00066E5E" w:rsidRPr="00942B9C">
        <w:rPr>
          <w:rFonts w:ascii="Arial" w:hAnsi="Arial" w:cs="Arial"/>
          <w:sz w:val="24"/>
          <w:szCs w:val="24"/>
        </w:rPr>
        <w:t xml:space="preserve">Tutor </w:t>
      </w:r>
      <w:r w:rsidRPr="00942B9C">
        <w:rPr>
          <w:rFonts w:ascii="Arial" w:hAnsi="Arial" w:cs="Arial"/>
          <w:sz w:val="24"/>
          <w:szCs w:val="24"/>
        </w:rPr>
        <w:t>you will</w:t>
      </w:r>
      <w:r w:rsidR="001C383D" w:rsidRPr="00942B9C">
        <w:rPr>
          <w:rFonts w:ascii="Arial" w:hAnsi="Arial" w:cs="Arial"/>
          <w:sz w:val="24"/>
          <w:szCs w:val="24"/>
        </w:rPr>
        <w:t>:</w:t>
      </w:r>
    </w:p>
    <w:p w14:paraId="519C4708" w14:textId="3F701739" w:rsidR="00443B82" w:rsidRPr="00AF7F0B" w:rsidRDefault="0078742E" w:rsidP="00443B8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Be q</w:t>
      </w:r>
      <w:r w:rsidR="00D828FA" w:rsidRPr="00942B9C">
        <w:rPr>
          <w:rFonts w:ascii="Arial" w:hAnsi="Arial" w:cs="Arial"/>
          <w:sz w:val="24"/>
          <w:szCs w:val="24"/>
        </w:rPr>
        <w:t xml:space="preserve">ualified at post-graduate level within the </w:t>
      </w:r>
      <w:r w:rsidR="00575C10" w:rsidRPr="00942B9C">
        <w:rPr>
          <w:rFonts w:ascii="Arial" w:hAnsi="Arial" w:cs="Arial"/>
          <w:sz w:val="24"/>
          <w:szCs w:val="24"/>
        </w:rPr>
        <w:t>Person-Centred and Experiential Psychotherapies</w:t>
      </w:r>
      <w:r w:rsidR="00D828FA" w:rsidRPr="00942B9C">
        <w:rPr>
          <w:rFonts w:ascii="Arial" w:hAnsi="Arial" w:cs="Arial"/>
          <w:sz w:val="24"/>
          <w:szCs w:val="24"/>
        </w:rPr>
        <w:t xml:space="preserve"> framework</w:t>
      </w:r>
      <w:r w:rsidR="00575C10" w:rsidRPr="00942B9C">
        <w:rPr>
          <w:rFonts w:ascii="Arial" w:hAnsi="Arial" w:cs="Arial"/>
          <w:sz w:val="24"/>
          <w:szCs w:val="24"/>
        </w:rPr>
        <w:t xml:space="preserve"> </w:t>
      </w:r>
      <w:r w:rsidR="00443B82" w:rsidRPr="00AF7F0B">
        <w:rPr>
          <w:rFonts w:ascii="Arial" w:hAnsi="Arial" w:cs="Arial"/>
          <w:sz w:val="24"/>
          <w:szCs w:val="24"/>
        </w:rPr>
        <w:t>and</w:t>
      </w:r>
      <w:r w:rsidR="00C83DD2" w:rsidRPr="00AF7F0B">
        <w:rPr>
          <w:rFonts w:ascii="Arial" w:hAnsi="Arial" w:cs="Arial"/>
          <w:sz w:val="24"/>
          <w:szCs w:val="24"/>
        </w:rPr>
        <w:t xml:space="preserve"> </w:t>
      </w:r>
      <w:r w:rsidR="00443B82" w:rsidRPr="00AF7F0B">
        <w:rPr>
          <w:rFonts w:ascii="Arial" w:hAnsi="Arial" w:cs="Arial"/>
          <w:sz w:val="24"/>
          <w:szCs w:val="24"/>
        </w:rPr>
        <w:t xml:space="preserve">have been practising as a psychotherapist for a minimum of </w:t>
      </w:r>
      <w:r w:rsidR="00590F9C">
        <w:rPr>
          <w:rFonts w:ascii="Arial" w:hAnsi="Arial" w:cs="Arial"/>
          <w:sz w:val="24"/>
          <w:szCs w:val="24"/>
        </w:rPr>
        <w:t xml:space="preserve">three </w:t>
      </w:r>
      <w:r w:rsidR="00443B82" w:rsidRPr="00AF7F0B">
        <w:rPr>
          <w:rFonts w:ascii="Arial" w:hAnsi="Arial" w:cs="Arial"/>
          <w:sz w:val="24"/>
          <w:szCs w:val="24"/>
        </w:rPr>
        <w:t xml:space="preserve">years </w:t>
      </w:r>
    </w:p>
    <w:p w14:paraId="4897FB6D" w14:textId="77777777" w:rsidR="00443B82" w:rsidRPr="00AF7F0B" w:rsidRDefault="00443B82" w:rsidP="00443B8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7F0B">
        <w:rPr>
          <w:rFonts w:ascii="Arial" w:hAnsi="Arial" w:cs="Arial"/>
          <w:sz w:val="24"/>
          <w:szCs w:val="24"/>
        </w:rPr>
        <w:t xml:space="preserve">Be registered as a psychotherapist with the UKCP or accredited via an equivalent professional body </w:t>
      </w:r>
    </w:p>
    <w:p w14:paraId="0BD39D92" w14:textId="65D1C9EF" w:rsidR="00443B82" w:rsidRPr="00AF7F0B" w:rsidRDefault="002F383B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43B82" w:rsidRPr="00AF7F0B">
        <w:rPr>
          <w:rFonts w:ascii="Arial" w:hAnsi="Arial" w:cs="Arial"/>
          <w:sz w:val="24"/>
          <w:szCs w:val="24"/>
        </w:rPr>
        <w:t xml:space="preserve">ave completed a formal supervision training and </w:t>
      </w:r>
      <w:r>
        <w:rPr>
          <w:rFonts w:ascii="Arial" w:hAnsi="Arial" w:cs="Arial"/>
          <w:sz w:val="24"/>
          <w:szCs w:val="24"/>
        </w:rPr>
        <w:t xml:space="preserve">ideally </w:t>
      </w:r>
      <w:r w:rsidR="00443B82" w:rsidRPr="00AF7F0B">
        <w:rPr>
          <w:rFonts w:ascii="Arial" w:hAnsi="Arial" w:cs="Arial"/>
          <w:sz w:val="24"/>
          <w:szCs w:val="24"/>
        </w:rPr>
        <w:t>been practising as a supervisor for a minimum of two years</w:t>
      </w:r>
    </w:p>
    <w:p w14:paraId="690EBD6F" w14:textId="54F98E19" w:rsidR="003D1B3B" w:rsidRDefault="003D1B3B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D1B3B">
        <w:rPr>
          <w:rFonts w:ascii="Arial" w:hAnsi="Arial" w:cs="Arial"/>
          <w:sz w:val="24"/>
          <w:szCs w:val="24"/>
        </w:rPr>
        <w:t>Preferably</w:t>
      </w:r>
      <w:r>
        <w:rPr>
          <w:rFonts w:ascii="Arial" w:hAnsi="Arial" w:cs="Arial"/>
          <w:sz w:val="24"/>
          <w:szCs w:val="24"/>
        </w:rPr>
        <w:t xml:space="preserve"> hold a relevant teaching qualification </w:t>
      </w:r>
      <w:r w:rsidRPr="003D1B3B">
        <w:rPr>
          <w:rFonts w:ascii="Arial" w:hAnsi="Arial" w:cs="Arial"/>
          <w:sz w:val="24"/>
          <w:szCs w:val="24"/>
        </w:rPr>
        <w:t>(e.g. PgCert in Higher Education (PGCHE) or a Fellowship of the Higher Education Academy (FHEA)</w:t>
      </w:r>
    </w:p>
    <w:p w14:paraId="7F8B1558" w14:textId="655AD79E" w:rsidR="00876794" w:rsidRPr="00942B9C" w:rsidRDefault="0078742E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F7F0B">
        <w:rPr>
          <w:rFonts w:ascii="Arial" w:hAnsi="Arial" w:cs="Arial"/>
          <w:sz w:val="24"/>
          <w:szCs w:val="24"/>
        </w:rPr>
        <w:t>Have p</w:t>
      </w:r>
      <w:r w:rsidR="00876794" w:rsidRPr="00AF7F0B">
        <w:rPr>
          <w:rFonts w:ascii="Arial" w:hAnsi="Arial" w:cs="Arial"/>
          <w:sz w:val="24"/>
          <w:szCs w:val="24"/>
        </w:rPr>
        <w:t xml:space="preserve">ractical understanding of the needs </w:t>
      </w:r>
      <w:r w:rsidR="00876794" w:rsidRPr="00942B9C">
        <w:rPr>
          <w:rFonts w:ascii="Arial" w:hAnsi="Arial" w:cs="Arial"/>
          <w:sz w:val="24"/>
          <w:szCs w:val="24"/>
        </w:rPr>
        <w:t>of diverse lea</w:t>
      </w:r>
      <w:r w:rsidR="001C383D" w:rsidRPr="00942B9C">
        <w:rPr>
          <w:rFonts w:ascii="Arial" w:hAnsi="Arial" w:cs="Arial"/>
          <w:sz w:val="24"/>
          <w:szCs w:val="24"/>
        </w:rPr>
        <w:t>r</w:t>
      </w:r>
      <w:r w:rsidR="00876794" w:rsidRPr="00942B9C">
        <w:rPr>
          <w:rFonts w:ascii="Arial" w:hAnsi="Arial" w:cs="Arial"/>
          <w:sz w:val="24"/>
          <w:szCs w:val="24"/>
        </w:rPr>
        <w:t xml:space="preserve">ners together with recent experience of effective work in supporting students to develop attitudinal qualities and skills essential to </w:t>
      </w:r>
      <w:r w:rsidR="00443B82" w:rsidRPr="00942B9C">
        <w:rPr>
          <w:rFonts w:ascii="Arial" w:hAnsi="Arial" w:cs="Arial"/>
          <w:sz w:val="24"/>
          <w:szCs w:val="24"/>
        </w:rPr>
        <w:t xml:space="preserve">research </w:t>
      </w:r>
      <w:r w:rsidR="00876794" w:rsidRPr="00942B9C">
        <w:rPr>
          <w:rFonts w:ascii="Arial" w:hAnsi="Arial" w:cs="Arial"/>
          <w:sz w:val="24"/>
          <w:szCs w:val="24"/>
        </w:rPr>
        <w:t xml:space="preserve">practise within the </w:t>
      </w:r>
      <w:r w:rsidR="00876794" w:rsidRPr="00942B9C">
        <w:rPr>
          <w:rFonts w:ascii="Arial" w:hAnsi="Arial" w:cs="Arial"/>
          <w:bCs/>
          <w:sz w:val="24"/>
          <w:szCs w:val="24"/>
        </w:rPr>
        <w:t xml:space="preserve">person-centred and experiential psychotherapies </w:t>
      </w:r>
      <w:r w:rsidR="00876794" w:rsidRPr="00942B9C">
        <w:rPr>
          <w:rFonts w:ascii="Arial" w:hAnsi="Arial" w:cs="Arial"/>
          <w:sz w:val="24"/>
          <w:szCs w:val="24"/>
        </w:rPr>
        <w:t>framework</w:t>
      </w:r>
    </w:p>
    <w:p w14:paraId="17B4382A" w14:textId="517CBC5F" w:rsidR="00575C10" w:rsidRPr="00942B9C" w:rsidRDefault="0078742E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Possess h</w:t>
      </w:r>
      <w:r w:rsidR="00575C10" w:rsidRPr="00942B9C">
        <w:rPr>
          <w:rFonts w:ascii="Arial" w:hAnsi="Arial" w:cs="Arial"/>
          <w:sz w:val="24"/>
          <w:szCs w:val="24"/>
        </w:rPr>
        <w:t xml:space="preserve">ighly developed interpersonal skills as the basis for establishing and maintaining effective working relationships with </w:t>
      </w:r>
      <w:r w:rsidR="001C383D" w:rsidRPr="00942B9C">
        <w:rPr>
          <w:rFonts w:ascii="Arial" w:hAnsi="Arial" w:cs="Arial"/>
          <w:sz w:val="24"/>
          <w:szCs w:val="24"/>
        </w:rPr>
        <w:t xml:space="preserve">both </w:t>
      </w:r>
      <w:r w:rsidR="00575C10" w:rsidRPr="00942B9C">
        <w:rPr>
          <w:rFonts w:ascii="Arial" w:hAnsi="Arial" w:cs="Arial"/>
          <w:sz w:val="24"/>
          <w:szCs w:val="24"/>
        </w:rPr>
        <w:t>students and professional colleagues</w:t>
      </w:r>
      <w:r w:rsidR="001C383D" w:rsidRPr="00942B9C">
        <w:rPr>
          <w:rFonts w:ascii="Arial" w:hAnsi="Arial" w:cs="Arial"/>
          <w:sz w:val="24"/>
          <w:szCs w:val="24"/>
        </w:rPr>
        <w:t xml:space="preserve"> from diverse backgrounds </w:t>
      </w:r>
    </w:p>
    <w:p w14:paraId="6BEC4141" w14:textId="61D2518A" w:rsidR="00575C10" w:rsidRPr="00942B9C" w:rsidRDefault="0078742E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Have p</w:t>
      </w:r>
      <w:r w:rsidR="00575C10" w:rsidRPr="00942B9C">
        <w:rPr>
          <w:rFonts w:ascii="Arial" w:hAnsi="Arial" w:cs="Arial"/>
          <w:sz w:val="24"/>
          <w:szCs w:val="24"/>
        </w:rPr>
        <w:t>roven skills in making effective use of technology to enhance learning</w:t>
      </w:r>
    </w:p>
    <w:p w14:paraId="27DDFD5B" w14:textId="3A6FD7DF" w:rsidR="00575C10" w:rsidRPr="00942B9C" w:rsidRDefault="0078742E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Be c</w:t>
      </w:r>
      <w:r w:rsidR="00575C10" w:rsidRPr="00942B9C">
        <w:rPr>
          <w:rFonts w:ascii="Arial" w:hAnsi="Arial" w:cs="Arial"/>
          <w:sz w:val="24"/>
          <w:szCs w:val="24"/>
        </w:rPr>
        <w:t>ommit</w:t>
      </w:r>
      <w:r w:rsidR="001E3E7F" w:rsidRPr="00942B9C">
        <w:rPr>
          <w:rFonts w:ascii="Arial" w:hAnsi="Arial" w:cs="Arial"/>
          <w:sz w:val="24"/>
          <w:szCs w:val="24"/>
        </w:rPr>
        <w:t>ted</w:t>
      </w:r>
      <w:r w:rsidR="00575C10" w:rsidRPr="00942B9C">
        <w:rPr>
          <w:rFonts w:ascii="Arial" w:hAnsi="Arial" w:cs="Arial"/>
          <w:sz w:val="24"/>
          <w:szCs w:val="24"/>
        </w:rPr>
        <w:t xml:space="preserve"> to your own professional development and/or relevant research</w:t>
      </w:r>
    </w:p>
    <w:p w14:paraId="4827FD02" w14:textId="6101B86E" w:rsidR="00575C10" w:rsidRPr="00942B9C" w:rsidRDefault="00575C10" w:rsidP="001C3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lastRenderedPageBreak/>
        <w:t>Not to be subject to any unresolved ethical complaints or to have been found guilty of serious professional misconduct or ethical misconduct</w:t>
      </w:r>
    </w:p>
    <w:p w14:paraId="3BD12281" w14:textId="3CB6811E" w:rsidR="00590F9C" w:rsidRPr="00590F9C" w:rsidRDefault="00590F9C" w:rsidP="00590F9C">
      <w:pPr>
        <w:spacing w:before="360" w:afterLines="60" w:after="144"/>
        <w:jc w:val="both"/>
        <w:rPr>
          <w:rFonts w:ascii="Arial" w:hAnsi="Arial" w:cs="Arial"/>
          <w:sz w:val="24"/>
          <w:szCs w:val="24"/>
        </w:rPr>
      </w:pPr>
      <w:r w:rsidRPr="00590F9C">
        <w:rPr>
          <w:rFonts w:ascii="Arial" w:hAnsi="Arial" w:cs="Arial"/>
          <w:sz w:val="24"/>
          <w:szCs w:val="24"/>
        </w:rPr>
        <w:t xml:space="preserve">If you are interested in </w:t>
      </w:r>
      <w:r>
        <w:rPr>
          <w:rFonts w:ascii="Arial" w:hAnsi="Arial" w:cs="Arial"/>
          <w:sz w:val="24"/>
          <w:szCs w:val="24"/>
        </w:rPr>
        <w:t>this</w:t>
      </w:r>
      <w:r w:rsidRPr="00590F9C">
        <w:rPr>
          <w:rFonts w:ascii="Arial" w:hAnsi="Arial" w:cs="Arial"/>
          <w:sz w:val="24"/>
          <w:szCs w:val="24"/>
        </w:rPr>
        <w:t xml:space="preserve"> role but do not meet all the above criteria, please contact us to explore the possibility of becoming a trainee</w:t>
      </w:r>
      <w:r>
        <w:rPr>
          <w:rFonts w:ascii="Arial" w:hAnsi="Arial" w:cs="Arial"/>
          <w:sz w:val="24"/>
          <w:szCs w:val="24"/>
        </w:rPr>
        <w:t xml:space="preserve"> research supervisor/</w:t>
      </w:r>
      <w:r w:rsidRPr="00590F9C">
        <w:rPr>
          <w:rFonts w:ascii="Arial" w:hAnsi="Arial" w:cs="Arial"/>
          <w:sz w:val="24"/>
          <w:szCs w:val="24"/>
        </w:rPr>
        <w:t xml:space="preserve">tutor.  We offer a comprehensive package that provides an exciting opportunity to enhance your person-centred practice by developing each of the key components essential to becoming a </w:t>
      </w:r>
      <w:r>
        <w:rPr>
          <w:rFonts w:ascii="Arial" w:hAnsi="Arial" w:cs="Arial"/>
          <w:sz w:val="24"/>
          <w:szCs w:val="24"/>
        </w:rPr>
        <w:t>research supervisor/</w:t>
      </w:r>
      <w:r w:rsidRPr="00590F9C">
        <w:rPr>
          <w:rFonts w:ascii="Arial" w:hAnsi="Arial" w:cs="Arial"/>
          <w:sz w:val="24"/>
          <w:szCs w:val="24"/>
        </w:rPr>
        <w:t>tutor within the field.</w:t>
      </w:r>
    </w:p>
    <w:p w14:paraId="181B34B0" w14:textId="77777777" w:rsidR="00443B82" w:rsidRPr="00942B9C" w:rsidRDefault="00443B82" w:rsidP="00D0171F">
      <w:pPr>
        <w:spacing w:afterLines="60" w:after="144"/>
        <w:jc w:val="both"/>
        <w:rPr>
          <w:rFonts w:ascii="Arial" w:hAnsi="Arial" w:cs="Arial"/>
          <w:b/>
          <w:sz w:val="24"/>
          <w:szCs w:val="24"/>
        </w:rPr>
      </w:pPr>
    </w:p>
    <w:p w14:paraId="25D4C269" w14:textId="3D203843" w:rsidR="00D0171F" w:rsidRPr="00942B9C" w:rsidRDefault="00D0171F" w:rsidP="00D0171F">
      <w:pPr>
        <w:spacing w:afterLines="60" w:after="144"/>
        <w:jc w:val="both"/>
        <w:rPr>
          <w:rFonts w:ascii="Arial" w:hAnsi="Arial" w:cs="Arial"/>
          <w:b/>
          <w:sz w:val="24"/>
          <w:szCs w:val="24"/>
        </w:rPr>
      </w:pPr>
      <w:r w:rsidRPr="00942B9C">
        <w:rPr>
          <w:rFonts w:ascii="Arial" w:hAnsi="Arial" w:cs="Arial"/>
          <w:b/>
          <w:sz w:val="24"/>
          <w:szCs w:val="24"/>
        </w:rPr>
        <w:t>About the Programme:</w:t>
      </w:r>
    </w:p>
    <w:p w14:paraId="37B0C5A5" w14:textId="77777777" w:rsidR="00FF44CF" w:rsidRDefault="00D0171F" w:rsidP="00D0171F">
      <w:pPr>
        <w:spacing w:afterLines="60" w:after="144"/>
        <w:jc w:val="both"/>
        <w:rPr>
          <w:rFonts w:ascii="Arial" w:hAnsi="Arial" w:cs="Arial"/>
          <w:sz w:val="24"/>
          <w:szCs w:val="24"/>
        </w:rPr>
      </w:pPr>
      <w:r w:rsidRPr="00942B9C">
        <w:rPr>
          <w:rFonts w:ascii="Arial" w:hAnsi="Arial" w:cs="Arial"/>
          <w:sz w:val="24"/>
          <w:szCs w:val="24"/>
        </w:rPr>
        <w:t>For more information about the MSc in Person-Centred and Experiential Psychotherapy and the current tutor team, please visit:</w:t>
      </w:r>
    </w:p>
    <w:p w14:paraId="329DE5E9" w14:textId="405ACFCA" w:rsidR="00D36267" w:rsidRPr="00942B9C" w:rsidRDefault="007A7C6B" w:rsidP="00D0171F">
      <w:pPr>
        <w:spacing w:afterLines="60" w:after="144"/>
        <w:jc w:val="both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D0171F" w:rsidRPr="00942B9C">
          <w:rPr>
            <w:rStyle w:val="Hyperlink"/>
            <w:rFonts w:ascii="Arial" w:hAnsi="Arial" w:cs="Arial"/>
            <w:sz w:val="24"/>
            <w:szCs w:val="24"/>
          </w:rPr>
          <w:t>http://spti.net/courses/personcentred.shtml</w:t>
        </w:r>
      </w:hyperlink>
    </w:p>
    <w:p w14:paraId="66DF1877" w14:textId="77777777" w:rsidR="00D36267" w:rsidRDefault="00D36267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60B7F41F" w14:textId="77777777" w:rsidR="00FF44CF" w:rsidRPr="0016241E" w:rsidRDefault="00FF44CF" w:rsidP="00FF44CF">
      <w:pPr>
        <w:jc w:val="center"/>
        <w:rPr>
          <w:rFonts w:ascii="Arial" w:hAnsi="Arial" w:cs="Arial"/>
          <w:b/>
        </w:rPr>
      </w:pPr>
      <w:r w:rsidRPr="0016241E">
        <w:rPr>
          <w:rFonts w:ascii="Arial" w:hAnsi="Arial" w:cs="Arial"/>
          <w:b/>
        </w:rPr>
        <w:lastRenderedPageBreak/>
        <w:t>Person Specification</w:t>
      </w:r>
      <w:r>
        <w:rPr>
          <w:rFonts w:ascii="Arial" w:hAnsi="Arial" w:cs="Arial"/>
          <w:b/>
        </w:rPr>
        <w:t xml:space="preserve"> - </w:t>
      </w:r>
      <w:r w:rsidRPr="00AB5DE8">
        <w:rPr>
          <w:rFonts w:ascii="Arial" w:hAnsi="Arial" w:cs="Arial"/>
          <w:b/>
          <w:bCs/>
        </w:rPr>
        <w:t>Research Supervisor/</w:t>
      </w:r>
      <w:r w:rsidRPr="00D36267">
        <w:rPr>
          <w:rFonts w:ascii="Arial" w:hAnsi="Arial" w:cs="Arial"/>
          <w:b/>
        </w:rPr>
        <w:t>Tutor, MSc Person-Centred &amp; Experiential Psychotherapy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6645"/>
        <w:gridCol w:w="1339"/>
        <w:gridCol w:w="1372"/>
      </w:tblGrid>
      <w:tr w:rsidR="00FF44CF" w:rsidRPr="0053571A" w14:paraId="3AD1E008" w14:textId="77777777" w:rsidTr="00397342">
        <w:tc>
          <w:tcPr>
            <w:tcW w:w="6645" w:type="dxa"/>
          </w:tcPr>
          <w:p w14:paraId="465654E3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339" w:type="dxa"/>
          </w:tcPr>
          <w:p w14:paraId="79037170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372" w:type="dxa"/>
          </w:tcPr>
          <w:p w14:paraId="1423C1E3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FF44CF" w:rsidRPr="0053571A" w14:paraId="15ECA111" w14:textId="77777777" w:rsidTr="00397342">
        <w:tc>
          <w:tcPr>
            <w:tcW w:w="6645" w:type="dxa"/>
          </w:tcPr>
          <w:p w14:paraId="208C6016" w14:textId="77777777" w:rsidR="00FF44CF" w:rsidRPr="0053571A" w:rsidRDefault="00FF44CF" w:rsidP="001A4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QUALIFICATIONS/PROFESSIONAL STATUS</w:t>
            </w:r>
          </w:p>
        </w:tc>
        <w:tc>
          <w:tcPr>
            <w:tcW w:w="1339" w:type="dxa"/>
          </w:tcPr>
          <w:p w14:paraId="444EE2EA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1640A52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4CF" w:rsidRPr="0053571A" w14:paraId="442AE212" w14:textId="77777777" w:rsidTr="00397342">
        <w:tc>
          <w:tcPr>
            <w:tcW w:w="6645" w:type="dxa"/>
          </w:tcPr>
          <w:p w14:paraId="31EBC246" w14:textId="7404B5A9" w:rsidR="00FF44CF" w:rsidRPr="0053571A" w:rsidRDefault="00FF44CF" w:rsidP="001A4119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Qualified at post-graduate level within the Person-Centred and Experiential </w:t>
            </w:r>
            <w:r w:rsidR="00AF7F0B">
              <w:rPr>
                <w:rFonts w:ascii="Arial" w:hAnsi="Arial" w:cs="Arial"/>
                <w:sz w:val="20"/>
                <w:szCs w:val="20"/>
              </w:rPr>
              <w:t xml:space="preserve">Psychotherapies (PCEP)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framework </w:t>
            </w:r>
          </w:p>
        </w:tc>
        <w:tc>
          <w:tcPr>
            <w:tcW w:w="1339" w:type="dxa"/>
          </w:tcPr>
          <w:p w14:paraId="3C88BAA4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646CFCCB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4CF" w:rsidRPr="0053571A" w14:paraId="4195D957" w14:textId="77777777" w:rsidTr="00397342">
        <w:tc>
          <w:tcPr>
            <w:tcW w:w="6645" w:type="dxa"/>
          </w:tcPr>
          <w:p w14:paraId="3C2F9CB7" w14:textId="42D2EF0F" w:rsidR="00FF44CF" w:rsidRPr="0053571A" w:rsidRDefault="00FF44CF" w:rsidP="001A4119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Have been practising as a psychotherapist for a minimum of </w:t>
            </w:r>
            <w:r w:rsidR="00590F9C">
              <w:rPr>
                <w:rFonts w:ascii="Arial" w:hAnsi="Arial" w:cs="Arial"/>
                <w:sz w:val="20"/>
                <w:szCs w:val="20"/>
              </w:rPr>
              <w:t xml:space="preserve">three </w:t>
            </w:r>
            <w:r w:rsidRPr="0053571A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  <w:tc>
          <w:tcPr>
            <w:tcW w:w="1339" w:type="dxa"/>
          </w:tcPr>
          <w:p w14:paraId="099BD999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3AF77024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4CF" w:rsidRPr="0053571A" w14:paraId="64CA9F48" w14:textId="77777777" w:rsidTr="00397342">
        <w:tc>
          <w:tcPr>
            <w:tcW w:w="6645" w:type="dxa"/>
          </w:tcPr>
          <w:p w14:paraId="2CBFA44A" w14:textId="77777777" w:rsidR="00FF44CF" w:rsidRPr="0053571A" w:rsidRDefault="00FF44CF" w:rsidP="001A4119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Maintaining a current caseload and have UKCP registration (or equivalent professional body status) as an individual psychotherapist </w:t>
            </w:r>
          </w:p>
        </w:tc>
        <w:tc>
          <w:tcPr>
            <w:tcW w:w="1339" w:type="dxa"/>
          </w:tcPr>
          <w:p w14:paraId="4F0E81E0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7A9943CA" w14:textId="77777777" w:rsidR="00FF44CF" w:rsidRPr="0053571A" w:rsidRDefault="00FF44CF" w:rsidP="001A41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F0B" w:rsidRPr="0053571A" w14:paraId="2A55D1E9" w14:textId="77777777" w:rsidTr="00397342">
        <w:tc>
          <w:tcPr>
            <w:tcW w:w="6645" w:type="dxa"/>
          </w:tcPr>
          <w:p w14:paraId="745905ED" w14:textId="36435D05" w:rsidR="00AF7F0B" w:rsidRPr="00C93AC0" w:rsidRDefault="00AF7F0B" w:rsidP="00C83DD2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a </w:t>
            </w:r>
            <w:r w:rsidR="007A4518">
              <w:rPr>
                <w:rFonts w:ascii="Arial" w:hAnsi="Arial" w:cs="Arial"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sz w:val="20"/>
                <w:szCs w:val="20"/>
              </w:rPr>
              <w:t xml:space="preserve"> teaching qualification</w:t>
            </w:r>
            <w:r w:rsidR="000F5C0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Hlk70409836"/>
            <w:r w:rsidR="003D1B3B">
              <w:rPr>
                <w:rFonts w:ascii="Arial" w:hAnsi="Arial" w:cs="Arial"/>
                <w:sz w:val="20"/>
                <w:szCs w:val="20"/>
              </w:rPr>
              <w:t>(e.g. PgCert in Higher Education (PGCHE) or a Fellowship of the Higher Education Academy (FHEA)</w:t>
            </w:r>
            <w:bookmarkEnd w:id="0"/>
          </w:p>
        </w:tc>
        <w:tc>
          <w:tcPr>
            <w:tcW w:w="1339" w:type="dxa"/>
          </w:tcPr>
          <w:p w14:paraId="16453AC7" w14:textId="6D236841" w:rsidR="00AF7F0B" w:rsidRPr="0053571A" w:rsidRDefault="00AF7F0B" w:rsidP="00C83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ECAA7F" w14:textId="0263866B" w:rsidR="00AF7F0B" w:rsidRPr="0053571A" w:rsidRDefault="003D1B3B" w:rsidP="00C83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C83DD2" w:rsidRPr="0053571A" w14:paraId="347F353E" w14:textId="77777777" w:rsidTr="00397342">
        <w:tc>
          <w:tcPr>
            <w:tcW w:w="6645" w:type="dxa"/>
          </w:tcPr>
          <w:p w14:paraId="23BEF46F" w14:textId="7C42DB98" w:rsidR="00C83DD2" w:rsidRPr="0053571A" w:rsidRDefault="00C83DD2" w:rsidP="00C83DD2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AC0">
              <w:rPr>
                <w:rFonts w:ascii="Arial" w:hAnsi="Arial" w:cs="Arial"/>
                <w:sz w:val="20"/>
                <w:szCs w:val="20"/>
              </w:rPr>
              <w:t xml:space="preserve">Have experience facilitating learning in group contexts of relevance to the PCEP training context </w:t>
            </w:r>
          </w:p>
        </w:tc>
        <w:tc>
          <w:tcPr>
            <w:tcW w:w="1339" w:type="dxa"/>
          </w:tcPr>
          <w:p w14:paraId="6FB407F5" w14:textId="6D86B582" w:rsidR="00C83DD2" w:rsidRPr="0053571A" w:rsidRDefault="00C83DD2" w:rsidP="00C83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8A246B3" w14:textId="63EE35FC" w:rsidR="00C83DD2" w:rsidRPr="0053571A" w:rsidRDefault="00590F9C" w:rsidP="00C83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3D1B3B" w:rsidRPr="0053571A" w14:paraId="4E6918A5" w14:textId="77777777" w:rsidTr="00397342">
        <w:tc>
          <w:tcPr>
            <w:tcW w:w="6645" w:type="dxa"/>
          </w:tcPr>
          <w:p w14:paraId="4C4D7395" w14:textId="77777777" w:rsidR="003D1B3B" w:rsidRPr="0053571A" w:rsidRDefault="003D1B3B" w:rsidP="003D1B3B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Completed a formal supervision training </w:t>
            </w:r>
          </w:p>
        </w:tc>
        <w:tc>
          <w:tcPr>
            <w:tcW w:w="1339" w:type="dxa"/>
          </w:tcPr>
          <w:p w14:paraId="52580095" w14:textId="7C1F74E9" w:rsidR="003D1B3B" w:rsidRPr="0053571A" w:rsidRDefault="00397342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151B2BB9" w14:textId="5DD513F1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17DBCC68" w14:textId="77777777" w:rsidTr="00397342">
        <w:tc>
          <w:tcPr>
            <w:tcW w:w="6645" w:type="dxa"/>
          </w:tcPr>
          <w:p w14:paraId="30E353E0" w14:textId="77777777" w:rsidR="003D1B3B" w:rsidRPr="0053571A" w:rsidRDefault="003D1B3B" w:rsidP="003D1B3B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Have been practising as a supervisor for a minimum of two years</w:t>
            </w:r>
          </w:p>
        </w:tc>
        <w:tc>
          <w:tcPr>
            <w:tcW w:w="1339" w:type="dxa"/>
          </w:tcPr>
          <w:p w14:paraId="1C157B5D" w14:textId="59F87DC4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F2A6118" w14:textId="69AEC1BC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3D1B3B" w:rsidRPr="0053571A" w14:paraId="17951083" w14:textId="77777777" w:rsidTr="00397342">
        <w:tc>
          <w:tcPr>
            <w:tcW w:w="6645" w:type="dxa"/>
          </w:tcPr>
          <w:p w14:paraId="663D80D4" w14:textId="77777777" w:rsidR="003D1B3B" w:rsidRPr="0053571A" w:rsidRDefault="003D1B3B" w:rsidP="003D1B3B">
            <w:pPr>
              <w:spacing w:afterLines="60" w:after="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Not subject to any unresolved ethical complaints or who have been found guilty of serious professional misconduct or ethical misconduct.</w:t>
            </w:r>
          </w:p>
        </w:tc>
        <w:tc>
          <w:tcPr>
            <w:tcW w:w="1339" w:type="dxa"/>
          </w:tcPr>
          <w:p w14:paraId="6084370E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4B40FF75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48C16D86" w14:textId="77777777" w:rsidTr="00397342">
        <w:tc>
          <w:tcPr>
            <w:tcW w:w="6645" w:type="dxa"/>
          </w:tcPr>
          <w:p w14:paraId="4CA71F5F" w14:textId="77777777" w:rsidR="003D1B3B" w:rsidRPr="0053571A" w:rsidRDefault="003D1B3B" w:rsidP="003D1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</w:tc>
        <w:tc>
          <w:tcPr>
            <w:tcW w:w="1339" w:type="dxa"/>
          </w:tcPr>
          <w:p w14:paraId="426B58AD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B35C488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30EF20A5" w14:textId="77777777" w:rsidTr="00397342">
        <w:tc>
          <w:tcPr>
            <w:tcW w:w="6645" w:type="dxa"/>
          </w:tcPr>
          <w:p w14:paraId="3F937889" w14:textId="16962504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0D">
              <w:rPr>
                <w:rFonts w:ascii="Arial" w:hAnsi="Arial" w:cs="Arial"/>
                <w:sz w:val="20"/>
                <w:szCs w:val="20"/>
              </w:rPr>
              <w:t xml:space="preserve">Depth and breadth of specialist PCEP knowledge to facilitate student learning regarding selecting, designing, executing, and evaluating research activities </w:t>
            </w:r>
          </w:p>
        </w:tc>
        <w:tc>
          <w:tcPr>
            <w:tcW w:w="1339" w:type="dxa"/>
          </w:tcPr>
          <w:p w14:paraId="1783E4DB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39EF6B2B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031D3DB3" w14:textId="77777777" w:rsidTr="00397342">
        <w:tc>
          <w:tcPr>
            <w:tcW w:w="6645" w:type="dxa"/>
          </w:tcPr>
          <w:p w14:paraId="60C4337B" w14:textId="347F5F1A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="00590F9C">
              <w:rPr>
                <w:rFonts w:ascii="Arial" w:hAnsi="Arial" w:cs="Arial"/>
                <w:sz w:val="20"/>
                <w:szCs w:val="20"/>
              </w:rPr>
              <w:t xml:space="preserve">and experience 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of higher education and ability to utilise a range of delivery techniques to enthuse and engage trainees </w:t>
            </w:r>
          </w:p>
        </w:tc>
        <w:tc>
          <w:tcPr>
            <w:tcW w:w="1339" w:type="dxa"/>
          </w:tcPr>
          <w:p w14:paraId="61F7D1D8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B3A3557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3D1B3B" w:rsidRPr="0053571A" w14:paraId="1936E96B" w14:textId="77777777" w:rsidTr="00397342">
        <w:tc>
          <w:tcPr>
            <w:tcW w:w="6645" w:type="dxa"/>
          </w:tcPr>
          <w:p w14:paraId="13D4AF82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of UKCP requirements regarding training and registration</w:t>
            </w:r>
          </w:p>
        </w:tc>
        <w:tc>
          <w:tcPr>
            <w:tcW w:w="1339" w:type="dxa"/>
          </w:tcPr>
          <w:p w14:paraId="615DB989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3A3AD29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3D1B3B" w:rsidRPr="0053571A" w14:paraId="58AD9E44" w14:textId="77777777" w:rsidTr="00397342">
        <w:tc>
          <w:tcPr>
            <w:tcW w:w="6645" w:type="dxa"/>
          </w:tcPr>
          <w:p w14:paraId="6AA57A72" w14:textId="5B7B46DE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Capacity to hold to the ‘responsibility dynamic’ when facilitating groups and experiential learning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339" w:type="dxa"/>
          </w:tcPr>
          <w:p w14:paraId="695759AD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57184220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498EE9F2" w14:textId="77777777" w:rsidTr="00397342">
        <w:tc>
          <w:tcPr>
            <w:tcW w:w="6645" w:type="dxa"/>
          </w:tcPr>
          <w:p w14:paraId="179D6BF9" w14:textId="6B37F5A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0D">
              <w:rPr>
                <w:rFonts w:ascii="Arial" w:hAnsi="Arial" w:cs="Arial"/>
                <w:sz w:val="20"/>
                <w:szCs w:val="20"/>
              </w:rPr>
              <w:t>Experience of linking philosophy, theory and practice and reversing the process to demonstrate values and ideas through practical examples related to research</w:t>
            </w:r>
          </w:p>
        </w:tc>
        <w:tc>
          <w:tcPr>
            <w:tcW w:w="1339" w:type="dxa"/>
          </w:tcPr>
          <w:p w14:paraId="0D43FE0F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04764DAF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05591981" w14:textId="77777777" w:rsidTr="00397342">
        <w:tc>
          <w:tcPr>
            <w:tcW w:w="6645" w:type="dxa"/>
          </w:tcPr>
          <w:p w14:paraId="0AB1CBAC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Experience and knowledge of assessment and provision of feedback in relation to written and presentation work for professional registration and qualification at postgraduate level</w:t>
            </w:r>
          </w:p>
        </w:tc>
        <w:tc>
          <w:tcPr>
            <w:tcW w:w="1339" w:type="dxa"/>
          </w:tcPr>
          <w:p w14:paraId="61DF4865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DE92C66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3D1B3B" w:rsidRPr="0053571A" w14:paraId="43681816" w14:textId="77777777" w:rsidTr="00397342">
        <w:tc>
          <w:tcPr>
            <w:tcW w:w="6645" w:type="dxa"/>
          </w:tcPr>
          <w:p w14:paraId="4634122D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Knowledge and experience of the complexities of working face-to-face in premises and remotely</w:t>
            </w:r>
          </w:p>
        </w:tc>
        <w:tc>
          <w:tcPr>
            <w:tcW w:w="1339" w:type="dxa"/>
          </w:tcPr>
          <w:p w14:paraId="56AA178C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56562F79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1BA4C901" w14:textId="77777777" w:rsidTr="00397342">
        <w:tc>
          <w:tcPr>
            <w:tcW w:w="6645" w:type="dxa"/>
          </w:tcPr>
          <w:p w14:paraId="0B70E9C0" w14:textId="77777777" w:rsidR="003D1B3B" w:rsidRPr="0053571A" w:rsidRDefault="003D1B3B" w:rsidP="003D1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1339" w:type="dxa"/>
          </w:tcPr>
          <w:p w14:paraId="05C4117E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DDFBEBA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44E381A7" w14:textId="77777777" w:rsidTr="00397342">
        <w:tc>
          <w:tcPr>
            <w:tcW w:w="6645" w:type="dxa"/>
          </w:tcPr>
          <w:p w14:paraId="1BBFE044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Able to demonstrate independent and self-managing work styles</w:t>
            </w:r>
          </w:p>
        </w:tc>
        <w:tc>
          <w:tcPr>
            <w:tcW w:w="1339" w:type="dxa"/>
          </w:tcPr>
          <w:p w14:paraId="2B0B4D52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6BA21A9A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4667F3C9" w14:textId="77777777" w:rsidTr="00397342">
        <w:tc>
          <w:tcPr>
            <w:tcW w:w="6645" w:type="dxa"/>
          </w:tcPr>
          <w:p w14:paraId="66F1B94F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Ability to work within a diverse team to fulfil the demands of the role</w:t>
            </w:r>
          </w:p>
        </w:tc>
        <w:tc>
          <w:tcPr>
            <w:tcW w:w="1339" w:type="dxa"/>
          </w:tcPr>
          <w:p w14:paraId="625EFD24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71222810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0CD20361" w14:textId="77777777" w:rsidTr="00397342">
        <w:tc>
          <w:tcPr>
            <w:tcW w:w="6645" w:type="dxa"/>
          </w:tcPr>
          <w:p w14:paraId="1D00372B" w14:textId="7430CE7D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4CF">
              <w:rPr>
                <w:rFonts w:ascii="Arial" w:hAnsi="Arial" w:cs="Arial"/>
                <w:sz w:val="20"/>
                <w:szCs w:val="20"/>
              </w:rPr>
              <w:t xml:space="preserve">Excellent interpersonal skills, communication style and team working including facilitation and demonstration skills when working in </w:t>
            </w:r>
            <w:r>
              <w:rPr>
                <w:rFonts w:ascii="Arial" w:hAnsi="Arial" w:cs="Arial"/>
                <w:sz w:val="20"/>
                <w:szCs w:val="20"/>
              </w:rPr>
              <w:t xml:space="preserve">face-to-face </w:t>
            </w:r>
            <w:r w:rsidRPr="00FF44CF">
              <w:rPr>
                <w:rFonts w:ascii="Arial" w:hAnsi="Arial" w:cs="Arial"/>
                <w:sz w:val="20"/>
                <w:szCs w:val="20"/>
              </w:rPr>
              <w:t>premises 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F44CF">
              <w:rPr>
                <w:rFonts w:ascii="Arial" w:hAnsi="Arial" w:cs="Arial"/>
                <w:sz w:val="20"/>
                <w:szCs w:val="20"/>
              </w:rPr>
              <w:t xml:space="preserve"> remotely (e.g. via Zoom)</w:t>
            </w:r>
          </w:p>
        </w:tc>
        <w:tc>
          <w:tcPr>
            <w:tcW w:w="1339" w:type="dxa"/>
          </w:tcPr>
          <w:p w14:paraId="2C513B99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4368214B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7595B31C" w14:textId="77777777" w:rsidTr="00397342">
        <w:tc>
          <w:tcPr>
            <w:tcW w:w="6645" w:type="dxa"/>
          </w:tcPr>
          <w:p w14:paraId="6FD85E80" w14:textId="0C49D85B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written and verbal communication skills including presentation skills (face-to-face</w:t>
            </w:r>
            <w:r>
              <w:rPr>
                <w:rFonts w:ascii="Arial" w:hAnsi="Arial" w:cs="Arial"/>
                <w:sz w:val="20"/>
                <w:szCs w:val="20"/>
              </w:rPr>
              <w:t xml:space="preserve">, in premises </w:t>
            </w:r>
            <w:r w:rsidRPr="0053571A">
              <w:rPr>
                <w:rFonts w:ascii="Arial" w:hAnsi="Arial" w:cs="Arial"/>
                <w:sz w:val="20"/>
                <w:szCs w:val="20"/>
              </w:rPr>
              <w:t>and remote)</w:t>
            </w:r>
          </w:p>
        </w:tc>
        <w:tc>
          <w:tcPr>
            <w:tcW w:w="1339" w:type="dxa"/>
          </w:tcPr>
          <w:p w14:paraId="5AAE5287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6CA0F2F6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31815974" w14:textId="77777777" w:rsidTr="00397342">
        <w:tc>
          <w:tcPr>
            <w:tcW w:w="6645" w:type="dxa"/>
          </w:tcPr>
          <w:p w14:paraId="0B05412C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Excellent administrative skills including familiarity with IT packages such as Word, PowerPoint, Outlook</w:t>
            </w:r>
          </w:p>
        </w:tc>
        <w:tc>
          <w:tcPr>
            <w:tcW w:w="1339" w:type="dxa"/>
          </w:tcPr>
          <w:p w14:paraId="63A1DC2C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53885DBF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67858270" w14:textId="77777777" w:rsidTr="00397342">
        <w:tc>
          <w:tcPr>
            <w:tcW w:w="6645" w:type="dxa"/>
          </w:tcPr>
          <w:p w14:paraId="4A5194A7" w14:textId="77777777" w:rsidR="003D1B3B" w:rsidRPr="0053571A" w:rsidRDefault="003D1B3B" w:rsidP="003D1B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1339" w:type="dxa"/>
          </w:tcPr>
          <w:p w14:paraId="36C09885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5A7F598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2CDEA03B" w14:textId="77777777" w:rsidTr="00397342">
        <w:tc>
          <w:tcPr>
            <w:tcW w:w="6645" w:type="dxa"/>
          </w:tcPr>
          <w:p w14:paraId="07E9E1B3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PCEP philosophy and theory and to translating these into practice as a trainer</w:t>
            </w:r>
          </w:p>
        </w:tc>
        <w:tc>
          <w:tcPr>
            <w:tcW w:w="1339" w:type="dxa"/>
          </w:tcPr>
          <w:p w14:paraId="32844FCB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18F5E854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48E9690B" w14:textId="77777777" w:rsidTr="00397342">
        <w:tc>
          <w:tcPr>
            <w:tcW w:w="6645" w:type="dxa"/>
          </w:tcPr>
          <w:p w14:paraId="73B5B65F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Demonstrate strong trainee-centric approach to ways of working and commitment to high quality standards and experience for students</w:t>
            </w:r>
          </w:p>
        </w:tc>
        <w:tc>
          <w:tcPr>
            <w:tcW w:w="1339" w:type="dxa"/>
          </w:tcPr>
          <w:p w14:paraId="1D224A88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47920C29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51D9B5A9" w14:textId="77777777" w:rsidTr="00397342">
        <w:tc>
          <w:tcPr>
            <w:tcW w:w="6645" w:type="dxa"/>
          </w:tcPr>
          <w:p w14:paraId="3D6FB745" w14:textId="3257D234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E</w:t>
            </w:r>
            <w:r>
              <w:rPr>
                <w:rFonts w:ascii="Arial" w:hAnsi="Arial" w:cs="Arial"/>
                <w:sz w:val="20"/>
                <w:szCs w:val="20"/>
              </w:rPr>
              <w:t xml:space="preserve">quality, </w:t>
            </w:r>
            <w:r w:rsidR="00590F9C">
              <w:rPr>
                <w:rFonts w:ascii="Arial" w:hAnsi="Arial" w:cs="Arial"/>
                <w:sz w:val="20"/>
                <w:szCs w:val="20"/>
              </w:rPr>
              <w:t>Diversity,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Inclusion (EDI)</w:t>
            </w:r>
            <w:r w:rsidRPr="0053571A">
              <w:rPr>
                <w:rFonts w:ascii="Arial" w:hAnsi="Arial" w:cs="Arial"/>
                <w:sz w:val="20"/>
                <w:szCs w:val="20"/>
              </w:rPr>
              <w:t xml:space="preserve"> within the PCEP framework specifically and the wider professional context generally </w:t>
            </w:r>
          </w:p>
        </w:tc>
        <w:tc>
          <w:tcPr>
            <w:tcW w:w="1339" w:type="dxa"/>
          </w:tcPr>
          <w:p w14:paraId="01D6979B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2082B801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1E8B164C" w14:textId="77777777" w:rsidTr="00397342">
        <w:tc>
          <w:tcPr>
            <w:tcW w:w="6645" w:type="dxa"/>
          </w:tcPr>
          <w:p w14:paraId="281B0730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 xml:space="preserve">Commitment to excellence as a PCE practitioner-researcher </w:t>
            </w:r>
          </w:p>
        </w:tc>
        <w:tc>
          <w:tcPr>
            <w:tcW w:w="1339" w:type="dxa"/>
          </w:tcPr>
          <w:p w14:paraId="2FEF7A68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1137A394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1B3B" w:rsidRPr="0053571A" w14:paraId="510E2BB8" w14:textId="77777777" w:rsidTr="00397342">
        <w:tc>
          <w:tcPr>
            <w:tcW w:w="6645" w:type="dxa"/>
          </w:tcPr>
          <w:p w14:paraId="58E3178E" w14:textId="77777777" w:rsidR="003D1B3B" w:rsidRPr="0053571A" w:rsidRDefault="003D1B3B" w:rsidP="003D1B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71A">
              <w:rPr>
                <w:rFonts w:ascii="Arial" w:hAnsi="Arial" w:cs="Arial"/>
                <w:sz w:val="20"/>
                <w:szCs w:val="20"/>
              </w:rPr>
              <w:t>Commitment to working within relevant professional, ethical, and legal frameworks</w:t>
            </w:r>
          </w:p>
        </w:tc>
        <w:tc>
          <w:tcPr>
            <w:tcW w:w="1339" w:type="dxa"/>
          </w:tcPr>
          <w:p w14:paraId="1B0B9A66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71A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  <w:tc>
          <w:tcPr>
            <w:tcW w:w="1372" w:type="dxa"/>
          </w:tcPr>
          <w:p w14:paraId="272EFF8A" w14:textId="77777777" w:rsidR="003D1B3B" w:rsidRPr="0053571A" w:rsidRDefault="003D1B3B" w:rsidP="003D1B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CE3DDD" w14:textId="77777777" w:rsidR="00575C10" w:rsidRPr="008D1AA7" w:rsidRDefault="00575C10" w:rsidP="001C383D">
      <w:pPr>
        <w:jc w:val="both"/>
        <w:rPr>
          <w:rFonts w:ascii="Arial" w:hAnsi="Arial" w:cs="Arial"/>
        </w:rPr>
      </w:pPr>
    </w:p>
    <w:sectPr w:rsidR="00575C10" w:rsidRPr="008D1AA7" w:rsidSect="00C83DD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84"/>
    <w:multiLevelType w:val="hybridMultilevel"/>
    <w:tmpl w:val="3B8E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00B"/>
    <w:multiLevelType w:val="hybridMultilevel"/>
    <w:tmpl w:val="B70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491"/>
    <w:multiLevelType w:val="hybridMultilevel"/>
    <w:tmpl w:val="C98A5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2CC"/>
    <w:multiLevelType w:val="hybridMultilevel"/>
    <w:tmpl w:val="EBE44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006F"/>
    <w:multiLevelType w:val="hybridMultilevel"/>
    <w:tmpl w:val="9C7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1645"/>
    <w:multiLevelType w:val="hybridMultilevel"/>
    <w:tmpl w:val="0586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3EE5"/>
    <w:multiLevelType w:val="hybridMultilevel"/>
    <w:tmpl w:val="520A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C0DE6"/>
    <w:multiLevelType w:val="hybridMultilevel"/>
    <w:tmpl w:val="A6548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B9A"/>
    <w:multiLevelType w:val="hybridMultilevel"/>
    <w:tmpl w:val="734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330BF"/>
    <w:multiLevelType w:val="hybridMultilevel"/>
    <w:tmpl w:val="ADD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46A12"/>
    <w:multiLevelType w:val="hybridMultilevel"/>
    <w:tmpl w:val="17EC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F"/>
    <w:rsid w:val="00022D51"/>
    <w:rsid w:val="00037D2B"/>
    <w:rsid w:val="0004202A"/>
    <w:rsid w:val="00066E5E"/>
    <w:rsid w:val="000F0D19"/>
    <w:rsid w:val="000F5C0C"/>
    <w:rsid w:val="001C15F9"/>
    <w:rsid w:val="001C383D"/>
    <w:rsid w:val="001E3E7F"/>
    <w:rsid w:val="0021596E"/>
    <w:rsid w:val="002F0EC4"/>
    <w:rsid w:val="002F383B"/>
    <w:rsid w:val="003470E7"/>
    <w:rsid w:val="0035600A"/>
    <w:rsid w:val="00397342"/>
    <w:rsid w:val="003C70EF"/>
    <w:rsid w:val="003D1B3B"/>
    <w:rsid w:val="003D1DFD"/>
    <w:rsid w:val="003F21A6"/>
    <w:rsid w:val="00433860"/>
    <w:rsid w:val="00443B82"/>
    <w:rsid w:val="004C7029"/>
    <w:rsid w:val="00575C10"/>
    <w:rsid w:val="00590F9C"/>
    <w:rsid w:val="00594456"/>
    <w:rsid w:val="005F449C"/>
    <w:rsid w:val="0078742E"/>
    <w:rsid w:val="007A4518"/>
    <w:rsid w:val="007A7C6B"/>
    <w:rsid w:val="007B1953"/>
    <w:rsid w:val="007C03DD"/>
    <w:rsid w:val="00824BD2"/>
    <w:rsid w:val="0086146D"/>
    <w:rsid w:val="00876794"/>
    <w:rsid w:val="008970C5"/>
    <w:rsid w:val="008A0B31"/>
    <w:rsid w:val="008B083A"/>
    <w:rsid w:val="008C6CEB"/>
    <w:rsid w:val="008D1AA7"/>
    <w:rsid w:val="00942B9C"/>
    <w:rsid w:val="0095381C"/>
    <w:rsid w:val="00980AB2"/>
    <w:rsid w:val="00A9020D"/>
    <w:rsid w:val="00AB5DE8"/>
    <w:rsid w:val="00AE19EE"/>
    <w:rsid w:val="00AF7F0B"/>
    <w:rsid w:val="00B03C88"/>
    <w:rsid w:val="00B72C1F"/>
    <w:rsid w:val="00BE18FA"/>
    <w:rsid w:val="00C33D22"/>
    <w:rsid w:val="00C83DD2"/>
    <w:rsid w:val="00D0171F"/>
    <w:rsid w:val="00D105E8"/>
    <w:rsid w:val="00D36267"/>
    <w:rsid w:val="00D828FA"/>
    <w:rsid w:val="00D94437"/>
    <w:rsid w:val="00EE5109"/>
    <w:rsid w:val="00F260F1"/>
    <w:rsid w:val="00F50C7C"/>
    <w:rsid w:val="00FB670F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66F2"/>
  <w15:chartTrackingRefBased/>
  <w15:docId w15:val="{91F9BD3A-45C2-4E5E-8CE5-EFAE5C0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F"/>
    <w:pPr>
      <w:ind w:left="720"/>
      <w:contextualSpacing/>
    </w:pPr>
  </w:style>
  <w:style w:type="character" w:styleId="Hyperlink">
    <w:name w:val="Hyperlink"/>
    <w:rsid w:val="003F21A6"/>
    <w:rPr>
      <w:color w:val="0000FF"/>
      <w:u w:val="single"/>
    </w:rPr>
  </w:style>
  <w:style w:type="paragraph" w:styleId="NormalWeb">
    <w:name w:val="Normal (Web)"/>
    <w:basedOn w:val="Normal"/>
    <w:unhideWhenUsed/>
    <w:rsid w:val="003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3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0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2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ti.net/courses/personcentre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Raven</dc:creator>
  <cp:keywords/>
  <dc:description/>
  <cp:lastModifiedBy>Teija Ojanpera</cp:lastModifiedBy>
  <cp:revision>2</cp:revision>
  <cp:lastPrinted>2021-04-17T18:12:00Z</cp:lastPrinted>
  <dcterms:created xsi:type="dcterms:W3CDTF">2022-02-14T13:20:00Z</dcterms:created>
  <dcterms:modified xsi:type="dcterms:W3CDTF">2022-02-14T13:20:00Z</dcterms:modified>
</cp:coreProperties>
</file>